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8F1" w:rsidRPr="008818F1" w:rsidRDefault="008818F1" w:rsidP="008818F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-220345</wp:posOffset>
            </wp:positionV>
            <wp:extent cx="2961640" cy="714375"/>
            <wp:effectExtent l="0" t="0" r="0" b="9525"/>
            <wp:wrapTight wrapText="bothSides">
              <wp:wrapPolygon edited="0">
                <wp:start x="15283" y="0"/>
                <wp:lineTo x="0" y="6912"/>
                <wp:lineTo x="0" y="10368"/>
                <wp:lineTo x="417" y="19584"/>
                <wp:lineTo x="12365" y="21312"/>
                <wp:lineTo x="13060" y="21312"/>
                <wp:lineTo x="21396" y="19584"/>
                <wp:lineTo x="21396" y="4608"/>
                <wp:lineTo x="19868" y="1728"/>
                <wp:lineTo x="16256" y="0"/>
                <wp:lineTo x="1528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 xml:space="preserve">Работа по коррекции страхов детей </w:t>
      </w:r>
    </w:p>
    <w:p w:rsidR="008818F1" w:rsidRPr="008818F1" w:rsidRDefault="008818F1" w:rsidP="008818F1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>5-7 лет проходит в несколько этапов:</w:t>
      </w:r>
    </w:p>
    <w:p w:rsidR="008818F1" w:rsidRPr="008818F1" w:rsidRDefault="008818F1" w:rsidP="008818F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>1-й этап</w:t>
      </w:r>
      <w:r w:rsidRPr="008818F1"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  <w:t xml:space="preserve"> - принятие запроса от родителей (законных представителей).</w:t>
      </w:r>
    </w:p>
    <w:p w:rsidR="008818F1" w:rsidRPr="008818F1" w:rsidRDefault="008818F1" w:rsidP="008818F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>2-й этап</w:t>
      </w:r>
      <w:r w:rsidRPr="008818F1"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  <w:t xml:space="preserve"> - проведение психологом работы с ребенком (с согласия родителей) на основе соответствующих диагностических методик.</w:t>
      </w:r>
    </w:p>
    <w:p w:rsidR="008818F1" w:rsidRPr="008818F1" w:rsidRDefault="008818F1" w:rsidP="008818F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>3-й этап</w:t>
      </w:r>
      <w:r w:rsidRPr="008818F1"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  <w:t xml:space="preserve"> - обсуждение результатов диагностики ребенка с родителями; рекомендации педагогам. На этом этапе намечаются пути совместной работы по решению выявленных проблем.</w:t>
      </w:r>
    </w:p>
    <w:p w:rsidR="008818F1" w:rsidRPr="008818F1" w:rsidRDefault="008818F1" w:rsidP="008818F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>4-й этап</w:t>
      </w:r>
      <w:r w:rsidRPr="008818F1"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  <w:t xml:space="preserve"> - проведение с ребенком коррекционных занятий.</w:t>
      </w:r>
    </w:p>
    <w:p w:rsidR="008818F1" w:rsidRPr="008818F1" w:rsidRDefault="008818F1" w:rsidP="008818F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ru-RU"/>
        </w:rPr>
        <w:t>5-й этап</w:t>
      </w:r>
      <w:r w:rsidRPr="008818F1">
        <w:rPr>
          <w:rFonts w:ascii="Times New Roman" w:eastAsia="Times New Roman" w:hAnsi="Times New Roman" w:cs="Times New Roman"/>
          <w:bCs/>
          <w:color w:val="002060"/>
          <w:sz w:val="24"/>
          <w:szCs w:val="24"/>
          <w:shd w:val="clear" w:color="auto" w:fill="FFFFFF"/>
          <w:lang w:eastAsia="ru-RU"/>
        </w:rPr>
        <w:t xml:space="preserve"> - проведение повторной диагностики страхов ребенка, результаты которой также обсуждаются с родителями.</w:t>
      </w:r>
    </w:p>
    <w:p w:rsidR="008818F1" w:rsidRPr="008818F1" w:rsidRDefault="008818F1" w:rsidP="008818F1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Pr="008818F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4 этап работы включает в себя три фазы, одна из которых </w:t>
      </w:r>
      <w:r w:rsidRPr="008818F1">
        <w:rPr>
          <w:rFonts w:ascii="Times New Roman" w:eastAsia="Times New Roman" w:hAnsi="Times New Roman" w:cs="Times New Roman"/>
          <w:b/>
          <w:color w:val="00B050"/>
          <w:sz w:val="28"/>
          <w:szCs w:val="24"/>
          <w:lang w:eastAsia="ru-RU"/>
        </w:rPr>
        <w:t xml:space="preserve">- </w:t>
      </w:r>
      <w:r w:rsidRPr="00881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881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игротерапия</w:t>
      </w:r>
      <w:proofErr w:type="spellEnd"/>
    </w:p>
    <w:p w:rsidR="008818F1" w:rsidRPr="008818F1" w:rsidRDefault="008818F1" w:rsidP="008818F1">
      <w:pPr>
        <w:spacing w:after="0"/>
        <w:ind w:right="-1" w:firstLine="42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В первой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фазе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игрового сеанса устанавливается вхождение в доверие с ребенком; при этом наблюдается реакция ребенка - настороженность, страх при вступлении в игровой контакт. </w:t>
      </w:r>
    </w:p>
    <w:p w:rsidR="008818F1" w:rsidRPr="008818F1" w:rsidRDefault="008818F1" w:rsidP="008818F1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Решаются следующие </w:t>
      </w: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u w:val="single"/>
          <w:lang w:eastAsia="ru-RU"/>
        </w:rPr>
        <w:t>задачи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</w:t>
      </w:r>
    </w:p>
    <w:p w:rsidR="008818F1" w:rsidRPr="008818F1" w:rsidRDefault="008818F1" w:rsidP="008818F1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Снижение уровня тревожности ребенка, вызванной новой ситуацией взаимодействия;</w:t>
      </w:r>
    </w:p>
    <w:p w:rsidR="008818F1" w:rsidRPr="008818F1" w:rsidRDefault="008818F1" w:rsidP="008818F1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Снятие напряжения и установление положительных взаимоотношений ребенка с психологом;</w:t>
      </w:r>
    </w:p>
    <w:p w:rsidR="008818F1" w:rsidRPr="008818F1" w:rsidRDefault="008818F1" w:rsidP="008818F1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Получение психологом некоторой информации о ребенке, о возможных внешних и внутренних причинах его тревожности путем наблюдения за процессом игры.</w:t>
      </w:r>
    </w:p>
    <w:p w:rsidR="008818F1" w:rsidRPr="008818F1" w:rsidRDefault="008818F1" w:rsidP="008818F1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u w:val="single"/>
          <w:lang w:eastAsia="ru-RU"/>
        </w:rPr>
        <w:t>Задача психолога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состоит в чутком реагировании на изменение настроения ребенка, а также в проявлении достаточно высокого уровня </w:t>
      </w:r>
      <w:proofErr w:type="spellStart"/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эмпатийности</w:t>
      </w:r>
      <w:proofErr w:type="spellEnd"/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8818F1" w:rsidRPr="008818F1" w:rsidRDefault="008818F1" w:rsidP="008818F1">
      <w:pPr>
        <w:spacing w:after="0"/>
        <w:ind w:firstLine="426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А</w:t>
      </w:r>
      <w:r w:rsidRPr="008818F1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рт-терапия (рисование)</w:t>
      </w:r>
    </w:p>
    <w:p w:rsidR="008818F1" w:rsidRPr="008818F1" w:rsidRDefault="008818F1" w:rsidP="008818F1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На этом этапе работы, проводится беседа с ребенком. При этом отслеживается внутреннее состояние ребенка, выявляется место локализации страха, его размер, цвет: «Закрой глаза, вспомни ситуацию, когда возник страх. Посмотри, в какой части твоего тела он располагается, имеет ли он форму или нет, какого он цвета, размера». </w:t>
      </w:r>
    </w:p>
    <w:p w:rsidR="008818F1" w:rsidRPr="008818F1" w:rsidRDefault="008818F1" w:rsidP="008818F1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177165</wp:posOffset>
            </wp:positionV>
            <wp:extent cx="2621280" cy="2466975"/>
            <wp:effectExtent l="0" t="0" r="7620" b="9525"/>
            <wp:wrapTight wrapText="bothSides">
              <wp:wrapPolygon edited="0">
                <wp:start x="0" y="0"/>
                <wp:lineTo x="0" y="21517"/>
                <wp:lineTo x="21506" y="21517"/>
                <wp:lineTo x="2150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Затем </w:t>
      </w: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проводится обсуждение ощущений 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ребенка и предлагается нарисовать возникший у него образ страха. </w:t>
      </w:r>
    </w:p>
    <w:p w:rsidR="00AE30DC" w:rsidRDefault="008818F1" w:rsidP="008818F1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u w:val="single"/>
          <w:lang w:eastAsia="ru-RU"/>
        </w:rPr>
        <w:t>Отказ ребенка рисовать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Детям часто сложно нарисовать свой страх. Иногда это чувство бывает настолько сильным, что ребёнку кажется просто немыслимым взять и отразить на бумаге все те ужасы, которые терзают его душу. Могут возникнуть сложности и по другим причинам: если ребенок стыдится своего страха, не хочет его признавать, тем более афишировать. </w:t>
      </w: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Такие дети обычно утверждают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что ничего не боятся, и предлагают порисовать на другую</w:t>
      </w:r>
    </w:p>
    <w:p w:rsidR="008818F1" w:rsidRPr="008818F1" w:rsidRDefault="008818F1" w:rsidP="008818F1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тему. Такое сопротивление ребенка, это проявление естественных защитных механизмов психики.</w:t>
      </w:r>
    </w:p>
    <w:p w:rsidR="008818F1" w:rsidRPr="008818F1" w:rsidRDefault="008818F1" w:rsidP="008818F1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Если ребёнок не хочет сам нарисовать свои страхи, то </w:t>
      </w: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u w:val="single"/>
          <w:lang w:eastAsia="ru-RU"/>
        </w:rPr>
        <w:t>необходимо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 воспользоваться методами </w:t>
      </w:r>
      <w:proofErr w:type="spellStart"/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игротерапии</w:t>
      </w:r>
      <w:proofErr w:type="spellEnd"/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постепенно подводя ребёнка к изображению страха. </w:t>
      </w: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Такой способ подойдет 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как детям, испытывающим слишком сильный страх, так и детям, которые стыдятся этой эмоции и пытаются с ней справляться.</w:t>
      </w:r>
    </w:p>
    <w:p w:rsidR="008818F1" w:rsidRPr="008818F1" w:rsidRDefault="008818F1" w:rsidP="008818F1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i/>
          <w:color w:val="002060"/>
          <w:sz w:val="24"/>
          <w:szCs w:val="24"/>
          <w:u w:val="single"/>
          <w:lang w:eastAsia="ru-RU"/>
        </w:rPr>
        <w:t>Недостаточный эффект от рисования страхов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наблюдается, когда то или иное пугающее событие, было недавно. </w:t>
      </w:r>
    </w:p>
    <w:p w:rsidR="008818F1" w:rsidRPr="008818F1" w:rsidRDefault="008818F1" w:rsidP="008818F1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8818F1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По этическим соображениям нельзя просить ребенка отобразить страх смерти родителей.</w:t>
      </w:r>
      <w:r w:rsidRPr="008818F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Pr="008818F1" w:rsidRDefault="008818F1" w:rsidP="008818F1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818F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Коллажирование</w:t>
      </w:r>
      <w:proofErr w:type="spellEnd"/>
    </w:p>
    <w:p w:rsidR="008818F1" w:rsidRPr="008818F1" w:rsidRDefault="008818F1" w:rsidP="008818F1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Идет обсуждение рисунка, в ходе которого ребенку необходимо осуществить выбор: «Ты можешь уничтожить свой страх (разрезать, разорвать, сжечь), но, тем не менее, постарайтесь предложить победить страх и создать картину коллаж».</w:t>
      </w:r>
    </w:p>
    <w:p w:rsidR="008818F1" w:rsidRPr="008818F1" w:rsidRDefault="008818F1" w:rsidP="008818F1">
      <w:pPr>
        <w:spacing w:after="0"/>
        <w:ind w:firstLine="426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На этом этапе работы ребенок рвет свой рисунок страха и создает из него коллаж. </w:t>
      </w:r>
      <w:proofErr w:type="spellStart"/>
      <w:r w:rsidRPr="008818F1">
        <w:rPr>
          <w:rFonts w:ascii="Times New Roman" w:eastAsia="Calibri" w:hAnsi="Times New Roman" w:cs="Times New Roman"/>
          <w:i/>
          <w:color w:val="002060"/>
          <w:sz w:val="24"/>
          <w:szCs w:val="24"/>
          <w:u w:val="single"/>
        </w:rPr>
        <w:t>Коллажирование</w:t>
      </w:r>
      <w:proofErr w:type="spellEnd"/>
      <w:r w:rsidRPr="008818F1">
        <w:rPr>
          <w:rFonts w:ascii="Times New Roman" w:eastAsia="Calibri" w:hAnsi="Times New Roman" w:cs="Times New Roman"/>
          <w:i/>
          <w:color w:val="002060"/>
          <w:sz w:val="24"/>
          <w:szCs w:val="24"/>
          <w:u w:val="single"/>
        </w:rPr>
        <w:t xml:space="preserve"> дает возможность</w:t>
      </w:r>
      <w:r w:rsidRPr="008818F1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Pr="008818F1">
        <w:rPr>
          <w:rFonts w:ascii="Times New Roman" w:eastAsia="Calibri" w:hAnsi="Times New Roman" w:cs="Times New Roman"/>
          <w:color w:val="002060"/>
          <w:sz w:val="24"/>
          <w:szCs w:val="24"/>
        </w:rPr>
        <w:t>раскрыть потенциальные возможности, найти собственные ресурсы для преодоления травмирующей ситуации, а также определить существующее на данный момент психологическое состояние</w:t>
      </w: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В ходе всей сессии </w:t>
      </w:r>
      <w:r w:rsidRPr="008818F1">
        <w:rPr>
          <w:rFonts w:ascii="Times New Roman" w:eastAsia="Calibri" w:hAnsi="Times New Roman" w:cs="Times New Roman"/>
          <w:color w:val="002060"/>
          <w:sz w:val="24"/>
          <w:szCs w:val="24"/>
        </w:rPr>
        <w:t>дети справляются со стрессовой ситуацией и в итоге находят свои ресурсы, с которыми, как с личным сокровищами, выходят в жизнь.</w:t>
      </w:r>
      <w:r w:rsidRPr="008818F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818F1">
        <w:rPr>
          <w:rFonts w:ascii="Times New Roman" w:eastAsia="Calibri" w:hAnsi="Times New Roman" w:cs="Times New Roman"/>
          <w:color w:val="002060"/>
          <w:sz w:val="24"/>
          <w:szCs w:val="24"/>
        </w:rPr>
        <w:t>Эта методика наиболее эффективна в работе с детьми 5-7 лет.</w:t>
      </w:r>
    </w:p>
    <w:p w:rsidR="008818F1" w:rsidRDefault="008818F1" w:rsidP="008818F1">
      <w:r>
        <w:rPr>
          <w:rFonts w:ascii="Times New Roman" w:eastAsia="Calibri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10E1B86" wp14:editId="3542A372">
            <wp:simplePos x="0" y="0"/>
            <wp:positionH relativeFrom="column">
              <wp:posOffset>-16510</wp:posOffset>
            </wp:positionH>
            <wp:positionV relativeFrom="paragraph">
              <wp:posOffset>180975</wp:posOffset>
            </wp:positionV>
            <wp:extent cx="2961640" cy="9334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1" w:rsidRDefault="008818F1" w:rsidP="008818F1"/>
    <w:p w:rsidR="008818F1" w:rsidRDefault="008818F1" w:rsidP="008818F1"/>
    <w:p w:rsidR="008818F1" w:rsidRDefault="008818F1" w:rsidP="008818F1"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87BA09C" wp14:editId="59CD3B1D">
            <wp:simplePos x="0" y="0"/>
            <wp:positionH relativeFrom="column">
              <wp:posOffset>818515</wp:posOffset>
            </wp:positionH>
            <wp:positionV relativeFrom="paragraph">
              <wp:posOffset>129540</wp:posOffset>
            </wp:positionV>
            <wp:extent cx="1699895" cy="150876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281CC" wp14:editId="53CA30E5">
                <wp:simplePos x="0" y="0"/>
                <wp:positionH relativeFrom="column">
                  <wp:posOffset>247638</wp:posOffset>
                </wp:positionH>
                <wp:positionV relativeFrom="paragraph">
                  <wp:posOffset>156210</wp:posOffset>
                </wp:positionV>
                <wp:extent cx="2768600" cy="1943100"/>
                <wp:effectExtent l="0" t="0" r="12700" b="1905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943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8F1" w:rsidRPr="00890D41" w:rsidRDefault="008818F1" w:rsidP="00AA50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</w:pPr>
                            <w:r w:rsidRPr="00890D41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Подготовил:</w:t>
                            </w:r>
                            <w:r w:rsidRPr="00890D41"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5030"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  <w:t>инспектор по защите прав детства Мещерякова А.Э.</w:t>
                            </w:r>
                          </w:p>
                          <w:p w:rsidR="008818F1" w:rsidRPr="00890D41" w:rsidRDefault="008818F1" w:rsidP="006C18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</w:pPr>
                            <w:r w:rsidRPr="00890D41"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  <w:t xml:space="preserve">МБДОУ </w:t>
                            </w:r>
                            <w:r w:rsidR="00AA5030"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  <w:t>№ 2</w:t>
                            </w:r>
                          </w:p>
                          <w:p w:rsidR="008818F1" w:rsidRDefault="00AA5030" w:rsidP="00EF50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  <w:szCs w:val="24"/>
                              </w:rPr>
                              <w:t>«Ладушки» п. Красная Горбатка</w:t>
                            </w:r>
                          </w:p>
                          <w:p w:rsidR="00AA5030" w:rsidRPr="00890D41" w:rsidRDefault="00AA5030" w:rsidP="00EF50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</w:rPr>
                              <w:t>ул. Школьная д.23</w:t>
                            </w:r>
                          </w:p>
                          <w:p w:rsidR="008818F1" w:rsidRPr="00890D41" w:rsidRDefault="00AA5030" w:rsidP="00EF50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CC"/>
                                <w:sz w:val="24"/>
                              </w:rPr>
                              <w:t>Тел.2-20-33</w:t>
                            </w:r>
                            <w:bookmarkStart w:id="0" w:name="_GoBack"/>
                            <w:bookmarkEnd w:id="0"/>
                          </w:p>
                          <w:p w:rsidR="008818F1" w:rsidRPr="00AA5030" w:rsidRDefault="00AA5030" w:rsidP="00EF50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</w:rPr>
                            </w:pPr>
                            <w:hyperlink r:id="rId8" w:history="1">
                              <w:r w:rsidRPr="00E57D44">
                                <w:rPr>
                                  <w:rStyle w:val="a5"/>
                                  <w:rFonts w:ascii="Times New Roman" w:hAnsi="Times New Roman"/>
                                  <w:b/>
                                  <w:sz w:val="24"/>
                                  <w:lang w:val="en-US"/>
                                </w:rPr>
                                <w:t>ladushkireg</w:t>
                              </w:r>
                              <w:r w:rsidRPr="00E57D44">
                                <w:rPr>
                                  <w:rStyle w:val="a5"/>
                                  <w:rFonts w:ascii="Times New Roman" w:hAnsi="Times New Roman"/>
                                  <w:b/>
                                  <w:sz w:val="24"/>
                                </w:rPr>
                                <w:t>33@</w:t>
                              </w:r>
                              <w:r w:rsidRPr="00E57D44">
                                <w:rPr>
                                  <w:rStyle w:val="a5"/>
                                  <w:rFonts w:ascii="Times New Roman" w:hAnsi="Times New Roman"/>
                                  <w:b/>
                                  <w:sz w:val="24"/>
                                  <w:lang w:val="en-US"/>
                                </w:rPr>
                                <w:t>yandex</w:t>
                              </w:r>
                              <w:r w:rsidRPr="00E57D44">
                                <w:rPr>
                                  <w:rStyle w:val="a5"/>
                                  <w:rFonts w:ascii="Times New Roman" w:hAnsi="Times New Roman"/>
                                  <w:b/>
                                  <w:sz w:val="24"/>
                                </w:rPr>
                                <w:t>.</w:t>
                              </w:r>
                              <w:proofErr w:type="spellStart"/>
                              <w:r w:rsidRPr="00E57D44">
                                <w:rPr>
                                  <w:rStyle w:val="a5"/>
                                  <w:rFonts w:ascii="Times New Roman" w:hAnsi="Times New Roman"/>
                                  <w:b/>
                                  <w:sz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8818F1" w:rsidRPr="00AA5030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281CC"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margin-left:19.5pt;margin-top:12.3pt;width:218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" fillcolor="white [3201]" strokecolor="#4bacc6 [3208]" strokeweight="2pt">
                <v:textbox>
                  <w:txbxContent>
                    <w:p w:rsidR="008818F1" w:rsidRPr="00890D41" w:rsidRDefault="008818F1" w:rsidP="00AA50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</w:pPr>
                      <w:r w:rsidRPr="00890D41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Подготовил:</w:t>
                      </w:r>
                      <w:r w:rsidRPr="00890D41"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  <w:t xml:space="preserve"> </w:t>
                      </w:r>
                      <w:r w:rsidR="00AA5030"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  <w:t>инспектор по защите прав детства Мещерякова А.Э.</w:t>
                      </w:r>
                    </w:p>
                    <w:p w:rsidR="008818F1" w:rsidRPr="00890D41" w:rsidRDefault="008818F1" w:rsidP="006C18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</w:pPr>
                      <w:r w:rsidRPr="00890D41"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  <w:t xml:space="preserve">МБДОУ </w:t>
                      </w:r>
                      <w:r w:rsidR="00AA5030"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  <w:t>№ 2</w:t>
                      </w:r>
                    </w:p>
                    <w:p w:rsidR="008818F1" w:rsidRDefault="00AA5030" w:rsidP="00EF500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CC"/>
                          <w:sz w:val="24"/>
                          <w:szCs w:val="24"/>
                        </w:rPr>
                        <w:t>«Ладушки» п. Красная Горбатка</w:t>
                      </w:r>
                    </w:p>
                    <w:p w:rsidR="00AA5030" w:rsidRPr="00890D41" w:rsidRDefault="00AA5030" w:rsidP="00EF500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33CC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CC"/>
                          <w:sz w:val="24"/>
                        </w:rPr>
                        <w:t>ул. Школьная д.23</w:t>
                      </w:r>
                    </w:p>
                    <w:p w:rsidR="008818F1" w:rsidRPr="00890D41" w:rsidRDefault="00AA5030" w:rsidP="00EF500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33CC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CC"/>
                          <w:sz w:val="24"/>
                        </w:rPr>
                        <w:t>Тел.2-20-33</w:t>
                      </w:r>
                      <w:bookmarkStart w:id="1" w:name="_GoBack"/>
                      <w:bookmarkEnd w:id="1"/>
                    </w:p>
                    <w:p w:rsidR="008818F1" w:rsidRPr="00AA5030" w:rsidRDefault="00AA5030" w:rsidP="00EF500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</w:rPr>
                      </w:pPr>
                      <w:hyperlink r:id="rId9" w:history="1">
                        <w:r w:rsidRPr="00E57D44">
                          <w:rPr>
                            <w:rStyle w:val="a5"/>
                            <w:rFonts w:ascii="Times New Roman" w:hAnsi="Times New Roman"/>
                            <w:b/>
                            <w:sz w:val="24"/>
                            <w:lang w:val="en-US"/>
                          </w:rPr>
                          <w:t>ladushkireg</w:t>
                        </w:r>
                        <w:r w:rsidRPr="00E57D44">
                          <w:rPr>
                            <w:rStyle w:val="a5"/>
                            <w:rFonts w:ascii="Times New Roman" w:hAnsi="Times New Roman"/>
                            <w:b/>
                            <w:sz w:val="24"/>
                          </w:rPr>
                          <w:t>33@</w:t>
                        </w:r>
                        <w:r w:rsidRPr="00E57D44">
                          <w:rPr>
                            <w:rStyle w:val="a5"/>
                            <w:rFonts w:ascii="Times New Roman" w:hAnsi="Times New Roman"/>
                            <w:b/>
                            <w:sz w:val="24"/>
                            <w:lang w:val="en-US"/>
                          </w:rPr>
                          <w:t>yandex</w:t>
                        </w:r>
                        <w:r w:rsidRPr="00E57D44">
                          <w:rPr>
                            <w:rStyle w:val="a5"/>
                            <w:rFonts w:ascii="Times New Roman" w:hAnsi="Times New Roman"/>
                            <w:b/>
                            <w:sz w:val="24"/>
                          </w:rPr>
                          <w:t>.</w:t>
                        </w:r>
                        <w:proofErr w:type="spellStart"/>
                        <w:r w:rsidRPr="00E57D44">
                          <w:rPr>
                            <w:rStyle w:val="a5"/>
                            <w:rFonts w:ascii="Times New Roman" w:hAnsi="Times New Roman"/>
                            <w:b/>
                            <w:sz w:val="24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8818F1" w:rsidRPr="00AA5030">
                        <w:rPr>
                          <w:rFonts w:ascii="Times New Roman" w:hAnsi="Times New Roman"/>
                          <w:b/>
                          <w:color w:val="00206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/>
    <w:p w:rsidR="008818F1" w:rsidRDefault="008818F1" w:rsidP="008818F1"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C2AD77" wp14:editId="5D8573C3">
            <wp:simplePos x="0" y="0"/>
            <wp:positionH relativeFrom="column">
              <wp:posOffset>2076917</wp:posOffset>
            </wp:positionH>
            <wp:positionV relativeFrom="paragraph">
              <wp:posOffset>327102</wp:posOffset>
            </wp:positionV>
            <wp:extent cx="362309" cy="325822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199" r="19672" b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9" cy="32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3B6EF42" wp14:editId="7C0594A2">
            <wp:simplePos x="0" y="0"/>
            <wp:positionH relativeFrom="column">
              <wp:posOffset>274320</wp:posOffset>
            </wp:positionH>
            <wp:positionV relativeFrom="paragraph">
              <wp:posOffset>82550</wp:posOffset>
            </wp:positionV>
            <wp:extent cx="2737485" cy="751840"/>
            <wp:effectExtent l="0" t="0" r="5715" b="0"/>
            <wp:wrapTight wrapText="bothSides">
              <wp:wrapPolygon edited="0">
                <wp:start x="0" y="0"/>
                <wp:lineTo x="0" y="8209"/>
                <wp:lineTo x="601" y="17514"/>
                <wp:lineTo x="451" y="20797"/>
                <wp:lineTo x="5261" y="20797"/>
                <wp:lineTo x="19541" y="20797"/>
                <wp:lineTo x="21495" y="20250"/>
                <wp:lineTo x="20894" y="17514"/>
                <wp:lineTo x="21495" y="8209"/>
                <wp:lineTo x="2149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Default="008818F1" w:rsidP="008818F1">
      <w:pPr>
        <w:jc w:val="both"/>
        <w:rPr>
          <w:rFonts w:ascii="Times New Roman" w:eastAsia="Calibri" w:hAnsi="Times New Roman" w:cs="Times New Roman"/>
          <w:b/>
          <w:color w:val="0000FF"/>
          <w:sz w:val="28"/>
          <w:u w:val="single"/>
          <w:lang w:val="en-US"/>
        </w:rPr>
      </w:pPr>
    </w:p>
    <w:p w:rsidR="00AA5030" w:rsidRDefault="00AA5030" w:rsidP="008818F1">
      <w:pPr>
        <w:jc w:val="both"/>
        <w:rPr>
          <w:rFonts w:ascii="Times New Roman" w:eastAsia="Calibri" w:hAnsi="Times New Roman" w:cs="Times New Roman"/>
          <w:b/>
          <w:color w:val="0000FF"/>
          <w:sz w:val="28"/>
          <w:u w:val="single"/>
          <w:lang w:val="en-US"/>
        </w:rPr>
      </w:pPr>
    </w:p>
    <w:p w:rsidR="00AA5030" w:rsidRDefault="00AA5030" w:rsidP="008818F1">
      <w:pPr>
        <w:jc w:val="both"/>
        <w:rPr>
          <w:rFonts w:ascii="Times New Roman" w:eastAsia="Calibri" w:hAnsi="Times New Roman" w:cs="Times New Roman"/>
          <w:b/>
          <w:color w:val="0000FF"/>
          <w:sz w:val="28"/>
          <w:u w:val="single"/>
          <w:lang w:val="en-US"/>
        </w:rPr>
      </w:pPr>
    </w:p>
    <w:p w:rsidR="00AA5030" w:rsidRPr="00AA5030" w:rsidRDefault="00AA5030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818F1" w:rsidRPr="00AA5030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47CCA5F" wp14:editId="526C7654">
                <wp:simplePos x="0" y="0"/>
                <wp:positionH relativeFrom="column">
                  <wp:posOffset>-88900</wp:posOffset>
                </wp:positionH>
                <wp:positionV relativeFrom="paragraph">
                  <wp:posOffset>-145223</wp:posOffset>
                </wp:positionV>
                <wp:extent cx="3288030" cy="6796405"/>
                <wp:effectExtent l="0" t="0" r="26670" b="23495"/>
                <wp:wrapNone/>
                <wp:docPr id="35" name="Загнутый уго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8030" cy="67964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955A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5" o:spid="_x0000_s1026" type="#_x0000_t65" style="position:absolute;margin-left:-7pt;margin-top:-11.45pt;width:258.9pt;height:535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" fillcolor="white [3201]" strokecolor="#f79646 [3209]" strokeweight="2pt"/>
            </w:pict>
          </mc:Fallback>
        </mc:AlternateContent>
      </w:r>
    </w:p>
    <w:p w:rsidR="008818F1" w:rsidRPr="00AA5030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23DE6BC" wp14:editId="0BC97964">
            <wp:simplePos x="0" y="0"/>
            <wp:positionH relativeFrom="column">
              <wp:posOffset>558165</wp:posOffset>
            </wp:positionH>
            <wp:positionV relativeFrom="paragraph">
              <wp:posOffset>327025</wp:posOffset>
            </wp:positionV>
            <wp:extent cx="1809750" cy="2762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1" w:rsidRPr="00AA5030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818F1" w:rsidRPr="008818F1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36"/>
          <w:szCs w:val="24"/>
          <w:lang w:val="en-US" w:eastAsia="ru-RU"/>
        </w:rPr>
      </w:pPr>
    </w:p>
    <w:p w:rsidR="008818F1" w:rsidRPr="008818F1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36"/>
          <w:szCs w:val="24"/>
          <w:lang w:val="en-US" w:eastAsia="ru-RU"/>
        </w:rPr>
      </w:pPr>
    </w:p>
    <w:p w:rsidR="008818F1" w:rsidRPr="00AA5030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36"/>
          <w:szCs w:val="24"/>
          <w:lang w:val="en-US" w:eastAsia="ru-RU"/>
        </w:rPr>
      </w:pPr>
      <w:r w:rsidRPr="008818F1">
        <w:rPr>
          <w:rFonts w:ascii="Franklin Gothic Demi" w:eastAsia="Times New Roman" w:hAnsi="Franklin Gothic Demi" w:cs="Times New Roman"/>
          <w:b/>
          <w:color w:val="008000"/>
          <w:sz w:val="36"/>
          <w:szCs w:val="24"/>
          <w:lang w:eastAsia="ru-RU"/>
        </w:rPr>
        <w:t>ТЕХНОЛОГИЯ</w:t>
      </w:r>
    </w:p>
    <w:p w:rsidR="008818F1" w:rsidRPr="00AA5030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16"/>
          <w:szCs w:val="16"/>
          <w:lang w:val="en-US" w:eastAsia="ru-RU"/>
        </w:rPr>
      </w:pPr>
    </w:p>
    <w:p w:rsidR="008818F1" w:rsidRPr="008818F1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</w:pPr>
      <w:r w:rsidRPr="00AA5030"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val="en-US" w:eastAsia="ru-RU"/>
        </w:rPr>
        <w:t xml:space="preserve">  </w:t>
      </w:r>
      <w:r w:rsidRPr="008818F1"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  <w:t>«СНИЖЕНИЕ ТРЕВОЖНОСТИ</w:t>
      </w:r>
    </w:p>
    <w:p w:rsidR="008818F1" w:rsidRPr="008818F1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</w:pPr>
      <w:r w:rsidRPr="008818F1"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  <w:t>ПРЕОДОЛЕНИЕ СТРАХОВ</w:t>
      </w:r>
    </w:p>
    <w:p w:rsidR="008818F1" w:rsidRPr="008818F1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</w:pPr>
      <w:r w:rsidRPr="008818F1"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  <w:t>ДОШКОЛЬНИКОВ</w:t>
      </w:r>
    </w:p>
    <w:p w:rsidR="008818F1" w:rsidRPr="008818F1" w:rsidRDefault="008818F1" w:rsidP="008818F1">
      <w:pPr>
        <w:spacing w:after="0" w:line="240" w:lineRule="auto"/>
        <w:jc w:val="center"/>
        <w:rPr>
          <w:rFonts w:ascii="Franklin Gothic Demi" w:eastAsia="Times New Roman" w:hAnsi="Franklin Gothic Demi" w:cs="Times New Roman"/>
          <w:b/>
          <w:color w:val="008000"/>
          <w:szCs w:val="24"/>
          <w:lang w:eastAsia="ru-RU"/>
        </w:rPr>
      </w:pPr>
      <w:r w:rsidRPr="008818F1">
        <w:rPr>
          <w:rFonts w:ascii="Franklin Gothic Demi" w:eastAsia="Times New Roman" w:hAnsi="Franklin Gothic Demi" w:cs="Times New Roman"/>
          <w:b/>
          <w:color w:val="008000"/>
          <w:sz w:val="32"/>
          <w:szCs w:val="24"/>
          <w:lang w:eastAsia="ru-RU"/>
        </w:rPr>
        <w:t>МЕТОДАМИ АРТ – И ИГРОТЕРАПИИ»</w:t>
      </w: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125095</wp:posOffset>
            </wp:positionV>
            <wp:extent cx="3119120" cy="225869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Pr="008818F1" w:rsidRDefault="008818F1" w:rsidP="008818F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18F1" w:rsidRPr="008818F1" w:rsidRDefault="008818F1" w:rsidP="008818F1">
      <w:pPr>
        <w:jc w:val="both"/>
        <w:rPr>
          <w:rFonts w:ascii="Times New Roman" w:eastAsia="Calibri" w:hAnsi="Times New Roman" w:cs="Times New Roman"/>
          <w:sz w:val="28"/>
        </w:rPr>
      </w:pPr>
    </w:p>
    <w:p w:rsidR="008818F1" w:rsidRPr="008818F1" w:rsidRDefault="00AA5030" w:rsidP="00AA5030">
      <w:pPr>
        <w:jc w:val="center"/>
        <w:rPr>
          <w:rFonts w:ascii="Times New Roman" w:eastAsia="Times New Roman" w:hAnsi="Times New Roman" w:cs="Times New Roman"/>
          <w:b/>
          <w:i/>
          <w:color w:val="4F622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F6228"/>
          <w:sz w:val="28"/>
          <w:szCs w:val="24"/>
          <w:lang w:eastAsia="ru-RU"/>
        </w:rPr>
        <w:t>2022 год</w:t>
      </w:r>
    </w:p>
    <w:p w:rsidR="008818F1" w:rsidRPr="008818F1" w:rsidRDefault="008818F1" w:rsidP="008818F1">
      <w:pPr>
        <w:jc w:val="center"/>
      </w:pPr>
    </w:p>
    <w:sectPr w:rsidR="008818F1" w:rsidRPr="008818F1" w:rsidSect="008818F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51"/>
    <w:rsid w:val="00753A51"/>
    <w:rsid w:val="008818F1"/>
    <w:rsid w:val="00AA5030"/>
    <w:rsid w:val="00AE30DC"/>
    <w:rsid w:val="00BA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A0D9EC-1555-4D8E-BE08-9E6125F2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F1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8818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ushkireg33@yandex.ru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ladushkireg33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Nastya</cp:lastModifiedBy>
  <cp:revision>3</cp:revision>
  <cp:lastPrinted>2023-01-22T14:43:00Z</cp:lastPrinted>
  <dcterms:created xsi:type="dcterms:W3CDTF">2018-09-25T22:34:00Z</dcterms:created>
  <dcterms:modified xsi:type="dcterms:W3CDTF">2023-01-22T14:43:00Z</dcterms:modified>
</cp:coreProperties>
</file>