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F69" w:rsidRPr="006C3181" w:rsidRDefault="00DA0F69" w:rsidP="006C3181">
      <w:pPr>
        <w:pStyle w:val="ConsPlusNormal"/>
        <w:outlineLvl w:val="0"/>
      </w:pPr>
      <w:r w:rsidRPr="006C3181">
        <w:t>Зарегистрировано в Минюсте России 11 ноября 2020 г. N 60833</w:t>
      </w:r>
    </w:p>
    <w:p w:rsidR="00DA0F69" w:rsidRPr="006C3181" w:rsidRDefault="00DA0F69" w:rsidP="006C3181">
      <w:pPr>
        <w:pStyle w:val="ConsPlusNormal"/>
        <w:pBdr>
          <w:top w:val="single" w:sz="6" w:space="0" w:color="auto"/>
        </w:pBdr>
        <w:jc w:val="both"/>
        <w:rPr>
          <w:sz w:val="2"/>
          <w:szCs w:val="2"/>
        </w:rPr>
      </w:pPr>
    </w:p>
    <w:p w:rsidR="00DA0F69" w:rsidRPr="006C3181" w:rsidRDefault="00DA0F69" w:rsidP="006C3181">
      <w:pPr>
        <w:pStyle w:val="ConsPlusNormal"/>
        <w:jc w:val="both"/>
      </w:pPr>
    </w:p>
    <w:p w:rsidR="00DA0F69" w:rsidRPr="006C3181" w:rsidRDefault="00DA0F69" w:rsidP="006C3181">
      <w:pPr>
        <w:pStyle w:val="ConsPlusTitle"/>
        <w:jc w:val="center"/>
        <w:rPr>
          <w:rFonts w:ascii="Times New Roman" w:hAnsi="Times New Roman" w:cs="Times New Roman"/>
        </w:rPr>
      </w:pPr>
      <w:r w:rsidRPr="006C3181">
        <w:rPr>
          <w:rFonts w:ascii="Times New Roman" w:hAnsi="Times New Roman" w:cs="Times New Roman"/>
        </w:rPr>
        <w:t>ФЕДЕРАЛЬНАЯ СЛУЖБА ПО НАДЗОРУ В СФЕРЕ ЗАЩИТЫ</w:t>
      </w:r>
    </w:p>
    <w:p w:rsidR="00DA0F69" w:rsidRPr="006C3181" w:rsidRDefault="00DA0F69" w:rsidP="006C3181">
      <w:pPr>
        <w:pStyle w:val="ConsPlusTitle"/>
        <w:jc w:val="center"/>
        <w:rPr>
          <w:rFonts w:ascii="Times New Roman" w:hAnsi="Times New Roman" w:cs="Times New Roman"/>
        </w:rPr>
      </w:pPr>
      <w:r w:rsidRPr="006C3181">
        <w:rPr>
          <w:rFonts w:ascii="Times New Roman" w:hAnsi="Times New Roman" w:cs="Times New Roman"/>
        </w:rPr>
        <w:t>ПРАВ ПОТРЕБИТЕЛЕЙ И БЛАГОПОЛУЧИЯ ЧЕЛОВЕКА</w:t>
      </w:r>
    </w:p>
    <w:p w:rsidR="00DA0F69" w:rsidRPr="006C3181" w:rsidRDefault="00DA0F69" w:rsidP="006C3181">
      <w:pPr>
        <w:pStyle w:val="ConsPlusTitle"/>
        <w:jc w:val="both"/>
        <w:rPr>
          <w:rFonts w:ascii="Times New Roman" w:hAnsi="Times New Roman" w:cs="Times New Roman"/>
          <w:sz w:val="18"/>
        </w:rPr>
      </w:pPr>
    </w:p>
    <w:p w:rsidR="00DA0F69" w:rsidRPr="006C3181" w:rsidRDefault="00DA0F69" w:rsidP="006C3181">
      <w:pPr>
        <w:pStyle w:val="ConsPlusTitle"/>
        <w:jc w:val="center"/>
        <w:rPr>
          <w:rFonts w:ascii="Times New Roman" w:hAnsi="Times New Roman" w:cs="Times New Roman"/>
        </w:rPr>
      </w:pPr>
      <w:r w:rsidRPr="006C3181">
        <w:rPr>
          <w:rFonts w:ascii="Times New Roman" w:hAnsi="Times New Roman" w:cs="Times New Roman"/>
        </w:rPr>
        <w:t>ГЛАВНЫЙ ГОСУДАРСТВЕННЫЙ САНИТАРНЫЙ ВРАЧ</w:t>
      </w:r>
    </w:p>
    <w:p w:rsidR="00DA0F69" w:rsidRPr="006C3181" w:rsidRDefault="00DA0F69" w:rsidP="006C3181">
      <w:pPr>
        <w:pStyle w:val="ConsPlusTitle"/>
        <w:jc w:val="center"/>
        <w:rPr>
          <w:rFonts w:ascii="Times New Roman" w:hAnsi="Times New Roman" w:cs="Times New Roman"/>
        </w:rPr>
      </w:pPr>
      <w:r w:rsidRPr="006C3181">
        <w:rPr>
          <w:rFonts w:ascii="Times New Roman" w:hAnsi="Times New Roman" w:cs="Times New Roman"/>
        </w:rPr>
        <w:t>РОССИЙСКОЙ ФЕДЕРАЦИИ</w:t>
      </w:r>
    </w:p>
    <w:p w:rsidR="00DA0F69" w:rsidRPr="006C3181" w:rsidRDefault="00DA0F69" w:rsidP="006C3181">
      <w:pPr>
        <w:pStyle w:val="ConsPlusTitle"/>
        <w:jc w:val="center"/>
        <w:rPr>
          <w:rFonts w:ascii="Times New Roman" w:hAnsi="Times New Roman" w:cs="Times New Roman"/>
          <w:sz w:val="18"/>
        </w:rPr>
      </w:pPr>
    </w:p>
    <w:p w:rsidR="00DA0F69" w:rsidRPr="006C3181" w:rsidRDefault="00DA0F69" w:rsidP="006C3181">
      <w:pPr>
        <w:pStyle w:val="ConsPlusTitle"/>
        <w:jc w:val="center"/>
        <w:rPr>
          <w:rFonts w:ascii="Times New Roman" w:hAnsi="Times New Roman" w:cs="Times New Roman"/>
        </w:rPr>
      </w:pPr>
      <w:r w:rsidRPr="006C3181">
        <w:rPr>
          <w:rFonts w:ascii="Times New Roman" w:hAnsi="Times New Roman" w:cs="Times New Roman"/>
        </w:rPr>
        <w:t>ПОСТАНОВЛЕНИЕ</w:t>
      </w:r>
    </w:p>
    <w:p w:rsidR="00DA0F69" w:rsidRPr="006C3181" w:rsidRDefault="00DA0F69" w:rsidP="006C3181">
      <w:pPr>
        <w:pStyle w:val="ConsPlusTitle"/>
        <w:jc w:val="center"/>
        <w:rPr>
          <w:rFonts w:ascii="Times New Roman" w:hAnsi="Times New Roman" w:cs="Times New Roman"/>
        </w:rPr>
      </w:pPr>
      <w:r w:rsidRPr="006C3181">
        <w:rPr>
          <w:rFonts w:ascii="Times New Roman" w:hAnsi="Times New Roman" w:cs="Times New Roman"/>
        </w:rPr>
        <w:t>от 27 октября 2020 г. N 32</w:t>
      </w:r>
    </w:p>
    <w:p w:rsidR="00DA0F69" w:rsidRPr="006C3181" w:rsidRDefault="00DA0F69" w:rsidP="006C3181">
      <w:pPr>
        <w:pStyle w:val="ConsPlusTitle"/>
        <w:jc w:val="center"/>
        <w:rPr>
          <w:rFonts w:ascii="Times New Roman" w:hAnsi="Times New Roman" w:cs="Times New Roman"/>
          <w:sz w:val="18"/>
        </w:rPr>
      </w:pPr>
    </w:p>
    <w:p w:rsidR="00DA0F69" w:rsidRPr="006C3181" w:rsidRDefault="00DA0F69" w:rsidP="006C3181">
      <w:pPr>
        <w:pStyle w:val="ConsPlusTitle"/>
        <w:jc w:val="center"/>
        <w:rPr>
          <w:rFonts w:ascii="Times New Roman" w:hAnsi="Times New Roman" w:cs="Times New Roman"/>
        </w:rPr>
      </w:pPr>
      <w:r w:rsidRPr="006C3181">
        <w:rPr>
          <w:rFonts w:ascii="Times New Roman" w:hAnsi="Times New Roman" w:cs="Times New Roman"/>
        </w:rPr>
        <w:t>ОБ УТВЕРЖДЕНИИ САНИТАРНО-ЭПИДЕМИОЛОГИЧЕСКИХ ПРАВИЛ И НОРМ</w:t>
      </w:r>
    </w:p>
    <w:p w:rsidR="00DA0F69" w:rsidRPr="006C3181" w:rsidRDefault="00DA0F69" w:rsidP="006C3181">
      <w:pPr>
        <w:pStyle w:val="ConsPlusTitle"/>
        <w:jc w:val="center"/>
        <w:rPr>
          <w:rFonts w:ascii="Times New Roman" w:hAnsi="Times New Roman" w:cs="Times New Roman"/>
        </w:rPr>
      </w:pPr>
      <w:r w:rsidRPr="006C3181">
        <w:rPr>
          <w:rFonts w:ascii="Times New Roman" w:hAnsi="Times New Roman" w:cs="Times New Roman"/>
        </w:rPr>
        <w:t>САНПИН 2.3/2.4.3590-20 "САНИТАРНО-ЭПИДЕМИОЛОГИЧЕСКИЕ</w:t>
      </w:r>
    </w:p>
    <w:p w:rsidR="00DA0F69" w:rsidRPr="006C3181" w:rsidRDefault="00DA0F69" w:rsidP="006C3181">
      <w:pPr>
        <w:pStyle w:val="ConsPlusTitle"/>
        <w:jc w:val="center"/>
        <w:rPr>
          <w:rFonts w:ascii="Times New Roman" w:hAnsi="Times New Roman" w:cs="Times New Roman"/>
        </w:rPr>
      </w:pPr>
      <w:r w:rsidRPr="006C3181">
        <w:rPr>
          <w:rFonts w:ascii="Times New Roman" w:hAnsi="Times New Roman" w:cs="Times New Roman"/>
        </w:rPr>
        <w:t>ТРЕБОВАНИЯ К ОРГАНИЗАЦИИ ОБЩЕСТВЕННОГО ПИТАНИЯ НАСЕЛЕНИЯ"</w:t>
      </w:r>
    </w:p>
    <w:p w:rsidR="00DA0F69" w:rsidRPr="006C3181" w:rsidRDefault="00DA0F69" w:rsidP="006C3181">
      <w:pPr>
        <w:pStyle w:val="ConsPlusNormal"/>
        <w:jc w:val="both"/>
      </w:pPr>
    </w:p>
    <w:p w:rsidR="00DA0F69" w:rsidRPr="006C3181" w:rsidRDefault="00DA0F69" w:rsidP="006C3181">
      <w:pPr>
        <w:pStyle w:val="ConsPlusNormal"/>
        <w:ind w:firstLine="540"/>
        <w:jc w:val="both"/>
      </w:pPr>
      <w:r w:rsidRPr="006C3181">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w:t>
      </w:r>
      <w:proofErr w:type="gramStart"/>
      <w:r w:rsidRPr="006C3181">
        <w:t>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roofErr w:type="gramEnd"/>
    </w:p>
    <w:p w:rsidR="00DA0F69" w:rsidRPr="006C3181" w:rsidRDefault="00DA0F69" w:rsidP="006C3181">
      <w:pPr>
        <w:pStyle w:val="ConsPlusNormal"/>
        <w:ind w:firstLine="540"/>
        <w:jc w:val="both"/>
      </w:pPr>
      <w:r w:rsidRPr="006C3181">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DA0F69" w:rsidRPr="006C3181" w:rsidRDefault="00DA0F69" w:rsidP="006C3181">
      <w:pPr>
        <w:pStyle w:val="ConsPlusNormal"/>
        <w:ind w:firstLine="540"/>
        <w:jc w:val="both"/>
      </w:pPr>
      <w:r w:rsidRPr="006C3181">
        <w:rPr>
          <w:highlight w:val="yellow"/>
        </w:rPr>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DA0F69" w:rsidRPr="006C3181" w:rsidRDefault="00DA0F69" w:rsidP="006C3181">
      <w:pPr>
        <w:pStyle w:val="ConsPlusNormal"/>
        <w:ind w:firstLine="540"/>
        <w:jc w:val="both"/>
      </w:pPr>
      <w:r w:rsidRPr="006C3181">
        <w:t>3. Признать утратившими силу с 1 января 2021 г.:</w:t>
      </w:r>
    </w:p>
    <w:p w:rsidR="00DA0F69" w:rsidRPr="006C3181" w:rsidRDefault="00DA0F69" w:rsidP="006C3181">
      <w:pPr>
        <w:pStyle w:val="ConsPlusNormal"/>
        <w:ind w:firstLine="540"/>
        <w:jc w:val="both"/>
      </w:pPr>
      <w:r w:rsidRPr="006C3181">
        <w:t xml:space="preserve">постановление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w:t>
      </w:r>
      <w:proofErr w:type="gramStart"/>
      <w:r w:rsidRPr="006C3181">
        <w:t>регистрационный</w:t>
      </w:r>
      <w:proofErr w:type="gramEnd"/>
      <w:r w:rsidRPr="006C3181">
        <w:t xml:space="preserve"> N 3077);</w:t>
      </w:r>
    </w:p>
    <w:p w:rsidR="00DA0F69" w:rsidRPr="006C3181" w:rsidRDefault="00DA0F69" w:rsidP="006C3181">
      <w:pPr>
        <w:pStyle w:val="ConsPlusNormal"/>
        <w:ind w:firstLine="540"/>
        <w:jc w:val="both"/>
      </w:pPr>
      <w:r w:rsidRPr="006C3181">
        <w:t xml:space="preserve">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rsidRPr="006C3181">
        <w:t>регистрационный</w:t>
      </w:r>
      <w:proofErr w:type="gramEnd"/>
      <w:r w:rsidRPr="006C3181">
        <w:t xml:space="preserve"> N 4447);</w:t>
      </w:r>
    </w:p>
    <w:p w:rsidR="00DA0F69" w:rsidRPr="006C3181" w:rsidRDefault="00DA0F69" w:rsidP="006C3181">
      <w:pPr>
        <w:pStyle w:val="ConsPlusNormal"/>
        <w:ind w:firstLine="540"/>
        <w:jc w:val="both"/>
      </w:pPr>
      <w:r w:rsidRPr="006C3181">
        <w:t xml:space="preserve">постановление Главного государственного санитарного врача Российской Федерации от 19.01.2005 N 3 "О введении в действие СанПиН 2.3.2.1940-05" (зарегистрировано Минюстом России 03.02.2005, </w:t>
      </w:r>
      <w:proofErr w:type="gramStart"/>
      <w:r w:rsidRPr="006C3181">
        <w:t>регистрационный</w:t>
      </w:r>
      <w:proofErr w:type="gramEnd"/>
      <w:r w:rsidRPr="006C3181">
        <w:t xml:space="preserve"> N 6295);</w:t>
      </w:r>
    </w:p>
    <w:p w:rsidR="00DA0F69" w:rsidRPr="006C3181" w:rsidRDefault="00DA0F69" w:rsidP="006C3181">
      <w:pPr>
        <w:pStyle w:val="ConsPlusNormal"/>
        <w:ind w:firstLine="540"/>
        <w:jc w:val="both"/>
      </w:pPr>
      <w:r w:rsidRPr="006C3181">
        <w:t xml:space="preserve">постановление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rsidRPr="006C3181">
        <w:t>регистрационный</w:t>
      </w:r>
      <w:proofErr w:type="gramEnd"/>
      <w:r w:rsidRPr="006C3181">
        <w:t xml:space="preserve"> N 9614);</w:t>
      </w:r>
    </w:p>
    <w:p w:rsidR="00DA0F69" w:rsidRPr="006C3181" w:rsidRDefault="00DA0F69" w:rsidP="006C3181">
      <w:pPr>
        <w:pStyle w:val="ConsPlusNormal"/>
        <w:ind w:firstLine="540"/>
        <w:jc w:val="both"/>
      </w:pPr>
      <w:r w:rsidRPr="006C3181">
        <w:t xml:space="preserve">постановление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rsidRPr="006C3181">
        <w:t>регистрационный</w:t>
      </w:r>
      <w:proofErr w:type="gramEnd"/>
      <w:r w:rsidRPr="006C3181">
        <w:t xml:space="preserve"> N 11967);</w:t>
      </w:r>
    </w:p>
    <w:p w:rsidR="00DA0F69" w:rsidRPr="006C3181" w:rsidRDefault="00DA0F69" w:rsidP="006C3181">
      <w:pPr>
        <w:pStyle w:val="ConsPlusNormal"/>
        <w:ind w:firstLine="540"/>
        <w:jc w:val="both"/>
      </w:pPr>
      <w:r w:rsidRPr="006C3181">
        <w:t xml:space="preserve">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07.08.2008, </w:t>
      </w:r>
      <w:proofErr w:type="gramStart"/>
      <w:r w:rsidRPr="006C3181">
        <w:t>регистрационный</w:t>
      </w:r>
      <w:proofErr w:type="gramEnd"/>
      <w:r w:rsidRPr="006C3181">
        <w:t xml:space="preserve"> N 12085);</w:t>
      </w:r>
    </w:p>
    <w:p w:rsidR="003B660F" w:rsidRPr="006C3181" w:rsidRDefault="00DA0F69" w:rsidP="006C3181">
      <w:pPr>
        <w:pStyle w:val="ConsPlusNormal"/>
        <w:ind w:firstLine="540"/>
        <w:jc w:val="both"/>
        <w:sectPr w:rsidR="003B660F" w:rsidRPr="006C3181" w:rsidSect="00DA0F69">
          <w:pgSz w:w="11906" w:h="16838"/>
          <w:pgMar w:top="1134" w:right="850" w:bottom="1134" w:left="1701" w:header="0" w:footer="0" w:gutter="0"/>
          <w:cols w:space="720"/>
          <w:noEndnote/>
          <w:docGrid w:linePitch="299"/>
        </w:sectPr>
      </w:pPr>
      <w:r w:rsidRPr="006C3181">
        <w:t>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w:t>
      </w:r>
      <w:r w:rsidR="006C3181">
        <w:t>низациям общественного питания</w:t>
      </w:r>
    </w:p>
    <w:p w:rsidR="003B660F" w:rsidRPr="006C3181" w:rsidRDefault="003B660F" w:rsidP="006C3181">
      <w:pPr>
        <w:pStyle w:val="ConsPlusNormal"/>
        <w:jc w:val="both"/>
      </w:pPr>
      <w:r w:rsidRPr="006C3181">
        <w:lastRenderedPageBreak/>
        <w:t xml:space="preserve">изготовлению и оборотоспособности в них пищевых продуктов и продовольственного сырья" (зарегистрировано Минюстом России 17.03.2011, </w:t>
      </w:r>
      <w:proofErr w:type="gramStart"/>
      <w:r w:rsidRPr="006C3181">
        <w:t>регистрационный</w:t>
      </w:r>
      <w:proofErr w:type="gramEnd"/>
      <w:r w:rsidRPr="006C3181">
        <w:t xml:space="preserve"> N 20156);</w:t>
      </w:r>
    </w:p>
    <w:p w:rsidR="003B660F" w:rsidRPr="006C3181" w:rsidRDefault="003B660F" w:rsidP="006C3181">
      <w:pPr>
        <w:pStyle w:val="ConsPlusNormal"/>
        <w:ind w:firstLine="540"/>
        <w:jc w:val="both"/>
      </w:pPr>
      <w:r w:rsidRPr="006C3181">
        <w:t xml:space="preserve">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w:t>
      </w:r>
      <w:proofErr w:type="gramStart"/>
      <w:r w:rsidRPr="006C3181">
        <w:t>регистрационный</w:t>
      </w:r>
      <w:proofErr w:type="gramEnd"/>
      <w:r w:rsidRPr="006C3181">
        <w:t xml:space="preserve"> N 20690);</w:t>
      </w:r>
    </w:p>
    <w:p w:rsidR="003B660F" w:rsidRPr="006C3181" w:rsidRDefault="003B660F" w:rsidP="006C3181">
      <w:pPr>
        <w:pStyle w:val="ConsPlusNormal"/>
        <w:ind w:firstLine="540"/>
        <w:jc w:val="both"/>
      </w:pPr>
      <w:proofErr w:type="gramStart"/>
      <w:r w:rsidRPr="006C3181">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3B660F" w:rsidRPr="006C3181" w:rsidRDefault="003B660F" w:rsidP="006C3181">
      <w:pPr>
        <w:pStyle w:val="ConsPlusNormal"/>
        <w:ind w:firstLine="540"/>
        <w:jc w:val="both"/>
      </w:pPr>
      <w:r w:rsidRPr="006C3181">
        <w:t xml:space="preserve">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rsidRPr="006C3181">
        <w:t>регистрационный</w:t>
      </w:r>
      <w:proofErr w:type="gramEnd"/>
      <w:r w:rsidRPr="006C3181">
        <w:t xml:space="preserve"> N 54310);</w:t>
      </w:r>
    </w:p>
    <w:p w:rsidR="003B660F" w:rsidRPr="006C3181" w:rsidRDefault="003B660F" w:rsidP="006C3181">
      <w:pPr>
        <w:pStyle w:val="ConsPlusNormal"/>
        <w:ind w:firstLine="540"/>
        <w:jc w:val="both"/>
      </w:pPr>
      <w:proofErr w:type="gramStart"/>
      <w:r w:rsidRPr="006C3181">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w:t>
      </w:r>
      <w:proofErr w:type="gramEnd"/>
      <w:r w:rsidRPr="006C3181">
        <w:t xml:space="preserve"> 24 (зарегистрировано Минюстом России 20.04.2010, </w:t>
      </w:r>
      <w:proofErr w:type="gramStart"/>
      <w:r w:rsidRPr="006C3181">
        <w:t>регистрационный</w:t>
      </w:r>
      <w:proofErr w:type="gramEnd"/>
      <w:r w:rsidRPr="006C3181">
        <w:t xml:space="preserve">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6C3181" w:rsidRDefault="003B660F" w:rsidP="006C3181">
      <w:pPr>
        <w:pStyle w:val="ConsPlusNormal"/>
        <w:ind w:firstLine="540"/>
        <w:jc w:val="both"/>
      </w:pPr>
      <w:proofErr w:type="gramStart"/>
      <w:r w:rsidRPr="006C3181">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w:t>
      </w:r>
      <w:proofErr w:type="gramEnd"/>
      <w:r w:rsidRPr="006C3181">
        <w:t xml:space="preserve"> </w:t>
      </w:r>
      <w:proofErr w:type="gramStart"/>
      <w:r w:rsidRPr="006C3181">
        <w:t>России 22.06.2016, регистрационный N 42606);</w:t>
      </w:r>
      <w:proofErr w:type="gramEnd"/>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auto"/>
          </w:tcPr>
          <w:p w:rsidR="003B660F" w:rsidRPr="006C3181" w:rsidRDefault="003B660F" w:rsidP="006C3181">
            <w:pPr>
              <w:pStyle w:val="ConsPlusNormal"/>
              <w:shd w:val="clear" w:color="auto" w:fill="DEEAF6" w:themeFill="accent1" w:themeFillTint="33"/>
              <w:jc w:val="both"/>
            </w:pPr>
            <w:r w:rsidRPr="006C3181">
              <w:t>Примечание:</w:t>
            </w:r>
          </w:p>
          <w:p w:rsidR="003B660F" w:rsidRPr="006C3181" w:rsidRDefault="003B660F" w:rsidP="006C3181">
            <w:pPr>
              <w:pStyle w:val="ConsPlusNormal"/>
              <w:shd w:val="clear" w:color="auto" w:fill="DEEAF6" w:themeFill="accent1" w:themeFillTint="33"/>
              <w:jc w:val="both"/>
            </w:pPr>
            <w:r w:rsidRPr="006C3181">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proofErr w:type="gramStart"/>
      <w:r w:rsidRPr="006C3181">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w:t>
      </w:r>
      <w:proofErr w:type="gramEnd"/>
      <w:r w:rsidRPr="006C3181">
        <w:t xml:space="preserve"> Федерации от 22.03.2017 N 38 (зарегистрировано Минюстом России 11.04.2017, </w:t>
      </w:r>
      <w:proofErr w:type="gramStart"/>
      <w:r w:rsidRPr="006C3181">
        <w:t>регистрационный</w:t>
      </w:r>
      <w:proofErr w:type="gramEnd"/>
      <w:r w:rsidRPr="006C3181">
        <w:t xml:space="preserve"> N 46337);</w:t>
      </w:r>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lastRenderedPageBreak/>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r w:rsidRPr="006C3181">
        <w:lastRenderedPageBreak/>
        <w:t>пункты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r w:rsidRPr="006C3181">
        <w:t xml:space="preserve">пункты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rsidRPr="006C3181">
        <w:t>регистрационный</w:t>
      </w:r>
      <w:proofErr w:type="gramEnd"/>
      <w:r w:rsidRPr="006C3181">
        <w:t xml:space="preserve"> N 20277);</w:t>
      </w:r>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proofErr w:type="gramStart"/>
      <w:r w:rsidRPr="006C3181">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w:t>
      </w:r>
      <w:proofErr w:type="gramEnd"/>
      <w:r w:rsidRPr="006C3181">
        <w:t xml:space="preserve"> </w:t>
      </w:r>
      <w:proofErr w:type="gramStart"/>
      <w:r w:rsidRPr="006C3181">
        <w:t>N 46337);</w:t>
      </w:r>
      <w:proofErr w:type="gramEnd"/>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t>Постановление Главного государственного санитарного врача РФ от 15.05.2013 N 26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proofErr w:type="gramStart"/>
      <w:r w:rsidRPr="006C3181">
        <w:rPr>
          <w:highlight w:val="yellow"/>
        </w:rPr>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w:t>
      </w:r>
      <w:proofErr w:type="gramEnd"/>
      <w:r w:rsidRPr="006C3181">
        <w:rPr>
          <w:highlight w:val="yellow"/>
        </w:rPr>
        <w:t>, регистрационный N 38824);</w:t>
      </w:r>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proofErr w:type="gramStart"/>
      <w:r w:rsidRPr="006C3181">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roofErr w:type="gramEnd"/>
    </w:p>
    <w:p w:rsidR="003B660F" w:rsidRPr="006C3181" w:rsidRDefault="003B660F" w:rsidP="006C3181">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proofErr w:type="gramStart"/>
      <w:r w:rsidRPr="006C3181">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w:t>
      </w:r>
      <w:proofErr w:type="gramEnd"/>
      <w:r w:rsidRPr="006C3181">
        <w:t>, регистрационный N 46337);</w:t>
      </w:r>
    </w:p>
    <w:p w:rsidR="003B660F" w:rsidRPr="006C3181" w:rsidRDefault="003B660F" w:rsidP="006C3181">
      <w:pPr>
        <w:pStyle w:val="ConsPlusNormal"/>
        <w:ind w:firstLine="540"/>
        <w:jc w:val="both"/>
      </w:pPr>
      <w:r w:rsidRPr="006C3181">
        <w:t>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w:t>
      </w:r>
      <w:r w:rsidR="00DA0F69" w:rsidRPr="006C3181">
        <w:t xml:space="preserve">.2014, </w:t>
      </w:r>
      <w:proofErr w:type="gramStart"/>
      <w:r w:rsidR="00DA0F69" w:rsidRPr="006C3181">
        <w:t>регистрационный</w:t>
      </w:r>
      <w:proofErr w:type="gramEnd"/>
      <w:r w:rsidR="00DA0F69" w:rsidRPr="006C3181">
        <w:t xml:space="preserve"> N 31731)</w:t>
      </w:r>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r w:rsidRPr="006C3181">
        <w:t>пункт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r w:rsidRPr="006C3181">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proofErr w:type="gramStart"/>
      <w:r w:rsidRPr="006C3181">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6C3181" w:rsidRDefault="003B660F" w:rsidP="006C3181">
      <w:pPr>
        <w:pStyle w:val="ConsPlusNormal"/>
        <w:ind w:firstLine="540"/>
        <w:jc w:val="both"/>
      </w:pPr>
      <w:proofErr w:type="gramStart"/>
      <w:r w:rsidRPr="006C3181">
        <w:t xml:space="preserve">главу VII СП 2.1.2.3358-16 "Санитарно-эпидемиологические требования к </w:t>
      </w:r>
      <w:r w:rsidRPr="006C3181">
        <w:lastRenderedPageBreak/>
        <w:t>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roofErr w:type="gramEnd"/>
    </w:p>
    <w:p w:rsidR="003B660F" w:rsidRPr="006C3181" w:rsidRDefault="003B660F" w:rsidP="006C3181">
      <w:pPr>
        <w:pStyle w:val="ConsPlusNormal"/>
        <w:jc w:val="both"/>
      </w:pPr>
    </w:p>
    <w:p w:rsidR="003B660F" w:rsidRPr="006C3181" w:rsidRDefault="003B660F" w:rsidP="006C3181">
      <w:pPr>
        <w:pStyle w:val="ConsPlusNormal"/>
        <w:jc w:val="right"/>
      </w:pPr>
      <w:r w:rsidRPr="006C3181">
        <w:t>А.Ю.ПОПОВА</w:t>
      </w:r>
    </w:p>
    <w:p w:rsidR="003B660F" w:rsidRPr="006C3181" w:rsidRDefault="003B660F" w:rsidP="006C3181">
      <w:pPr>
        <w:pStyle w:val="ConsPlusNormal"/>
      </w:pPr>
    </w:p>
    <w:p w:rsidR="003B660F" w:rsidRPr="006C3181" w:rsidRDefault="003B660F" w:rsidP="006C3181">
      <w:pPr>
        <w:pStyle w:val="ConsPlusNormal"/>
        <w:jc w:val="both"/>
      </w:pPr>
    </w:p>
    <w:p w:rsidR="003B660F" w:rsidRPr="006C3181" w:rsidRDefault="003B660F" w:rsidP="006C3181">
      <w:pPr>
        <w:pStyle w:val="ConsPlusNormal"/>
        <w:jc w:val="both"/>
        <w:sectPr w:rsidR="003B660F" w:rsidRPr="006C3181" w:rsidSect="00DA0F69">
          <w:headerReference w:type="default" r:id="rId7"/>
          <w:footerReference w:type="default" r:id="rId8"/>
          <w:pgSz w:w="11906" w:h="16838"/>
          <w:pgMar w:top="1134" w:right="850" w:bottom="1134" w:left="1701" w:header="0" w:footer="0" w:gutter="0"/>
          <w:cols w:space="720"/>
          <w:noEndnote/>
          <w:docGrid w:linePitch="299"/>
        </w:sectPr>
      </w:pPr>
    </w:p>
    <w:p w:rsidR="003B660F" w:rsidRPr="006C3181" w:rsidRDefault="003B660F" w:rsidP="006C3181">
      <w:pPr>
        <w:pStyle w:val="ConsPlusNormal"/>
        <w:jc w:val="right"/>
        <w:outlineLvl w:val="0"/>
      </w:pPr>
      <w:r w:rsidRPr="006C3181">
        <w:lastRenderedPageBreak/>
        <w:t>Приложение</w:t>
      </w:r>
    </w:p>
    <w:p w:rsidR="003B660F" w:rsidRPr="006C3181" w:rsidRDefault="003B660F" w:rsidP="006C3181">
      <w:pPr>
        <w:pStyle w:val="ConsPlusNormal"/>
        <w:jc w:val="both"/>
      </w:pPr>
    </w:p>
    <w:p w:rsidR="003B660F" w:rsidRPr="006C3181" w:rsidRDefault="003B660F" w:rsidP="006C3181">
      <w:pPr>
        <w:pStyle w:val="ConsPlusNormal"/>
        <w:jc w:val="right"/>
      </w:pPr>
      <w:r w:rsidRPr="006C3181">
        <w:t>Утверждены</w:t>
      </w:r>
    </w:p>
    <w:p w:rsidR="003B660F" w:rsidRPr="006C3181" w:rsidRDefault="003B660F" w:rsidP="006C3181">
      <w:pPr>
        <w:pStyle w:val="ConsPlusNormal"/>
        <w:jc w:val="right"/>
      </w:pPr>
      <w:r w:rsidRPr="006C3181">
        <w:t>постановлением Главного</w:t>
      </w:r>
    </w:p>
    <w:p w:rsidR="003B660F" w:rsidRPr="006C3181" w:rsidRDefault="003B660F" w:rsidP="006C3181">
      <w:pPr>
        <w:pStyle w:val="ConsPlusNormal"/>
        <w:jc w:val="right"/>
      </w:pPr>
      <w:r w:rsidRPr="006C3181">
        <w:t>государственного санитарного врача</w:t>
      </w:r>
    </w:p>
    <w:p w:rsidR="003B660F" w:rsidRPr="006C3181" w:rsidRDefault="003B660F" w:rsidP="006C3181">
      <w:pPr>
        <w:pStyle w:val="ConsPlusNormal"/>
        <w:jc w:val="right"/>
      </w:pPr>
      <w:r w:rsidRPr="006C3181">
        <w:t>Российской Федерации</w:t>
      </w:r>
    </w:p>
    <w:p w:rsidR="003B660F" w:rsidRPr="006C3181" w:rsidRDefault="003B660F" w:rsidP="006C3181">
      <w:pPr>
        <w:pStyle w:val="ConsPlusNormal"/>
        <w:jc w:val="right"/>
      </w:pPr>
      <w:r w:rsidRPr="006C3181">
        <w:t>от 27 октября 2020 г. N 32</w:t>
      </w:r>
    </w:p>
    <w:p w:rsidR="003B660F" w:rsidRPr="006C3181" w:rsidRDefault="003B660F" w:rsidP="006C3181">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6C3181" w:rsidTr="00DA0F69">
        <w:trPr>
          <w:jc w:val="center"/>
        </w:trPr>
        <w:tc>
          <w:tcPr>
            <w:tcW w:w="10147" w:type="dxa"/>
            <w:tcBorders>
              <w:left w:val="single" w:sz="24" w:space="0" w:color="CED3F1"/>
              <w:right w:val="single" w:sz="24" w:space="0" w:color="F4F3F8"/>
            </w:tcBorders>
            <w:shd w:val="clear" w:color="auto" w:fill="DEEAF6" w:themeFill="accent1" w:themeFillTint="33"/>
          </w:tcPr>
          <w:p w:rsidR="003B660F" w:rsidRPr="006C3181" w:rsidRDefault="003B660F" w:rsidP="006C3181">
            <w:pPr>
              <w:pStyle w:val="ConsPlusNormal"/>
              <w:jc w:val="both"/>
            </w:pPr>
            <w:r w:rsidRPr="006C3181">
              <w:t>Примечание:</w:t>
            </w:r>
          </w:p>
          <w:p w:rsidR="003B660F" w:rsidRPr="006C3181" w:rsidRDefault="003B660F" w:rsidP="006C3181">
            <w:pPr>
              <w:pStyle w:val="ConsPlusNormal"/>
              <w:jc w:val="both"/>
            </w:pPr>
            <w:r w:rsidRPr="006C3181">
              <w:t>С 01.01.2027 СанПиН 2.3/2.4.3590-20 утрачивают силу (Постановление Главного государственного санитарного врача РФ от 27.10.2020 N 32).</w:t>
            </w:r>
          </w:p>
        </w:tc>
      </w:tr>
    </w:tbl>
    <w:p w:rsidR="00DA0F69" w:rsidRPr="006C3181" w:rsidRDefault="00DA0F69" w:rsidP="006C3181">
      <w:pPr>
        <w:pStyle w:val="ConsPlusTitle"/>
        <w:jc w:val="center"/>
        <w:rPr>
          <w:rFonts w:ascii="Times New Roman" w:hAnsi="Times New Roman" w:cs="Times New Roman"/>
        </w:rPr>
      </w:pPr>
      <w:bookmarkStart w:id="0" w:name="Par84"/>
      <w:bookmarkEnd w:id="0"/>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САНИТАРНО-ЭПИДЕМИОЛОГИЧЕСКИЕ ПРАВИЛА И НОРМЫ</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САНПИН 2.3/2.4.3590-20</w:t>
      </w:r>
    </w:p>
    <w:p w:rsidR="003B660F" w:rsidRPr="006C3181" w:rsidRDefault="003B660F" w:rsidP="006C3181">
      <w:pPr>
        <w:pStyle w:val="ConsPlusTitle"/>
        <w:jc w:val="center"/>
        <w:rPr>
          <w:rFonts w:ascii="Times New Roman" w:hAnsi="Times New Roman" w:cs="Times New Roman"/>
        </w:rPr>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"САНИТАРНО-ЭПИДЕМИОЛОГИЧЕСКИЕ ТРЕБОВАНИЯ К ОРГАНИЗАЦИИ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ОБЩЕСТВЕННОГО ПИТАНИЯ НАСЕЛЕНИЯ"</w:t>
      </w:r>
    </w:p>
    <w:p w:rsidR="003B660F" w:rsidRPr="006C3181" w:rsidRDefault="003B660F" w:rsidP="006C3181">
      <w:pPr>
        <w:pStyle w:val="ConsPlusNormal"/>
        <w:jc w:val="both"/>
      </w:pPr>
    </w:p>
    <w:p w:rsidR="003B660F" w:rsidRPr="006C3181" w:rsidRDefault="003B660F" w:rsidP="006C3181">
      <w:pPr>
        <w:pStyle w:val="ConsPlusTitle"/>
        <w:jc w:val="center"/>
        <w:outlineLvl w:val="1"/>
        <w:rPr>
          <w:rFonts w:ascii="Times New Roman" w:hAnsi="Times New Roman" w:cs="Times New Roman"/>
        </w:rPr>
      </w:pPr>
      <w:r w:rsidRPr="006C3181">
        <w:rPr>
          <w:rFonts w:ascii="Times New Roman" w:hAnsi="Times New Roman" w:cs="Times New Roman"/>
        </w:rPr>
        <w:t>I. Область применения</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 xml:space="preserve">1.1. </w:t>
      </w:r>
      <w:proofErr w:type="gramStart"/>
      <w:r w:rsidRPr="006C3181">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3B660F" w:rsidRPr="006C3181" w:rsidRDefault="003B660F" w:rsidP="006C3181">
      <w:pPr>
        <w:pStyle w:val="ConsPlusNormal"/>
        <w:ind w:firstLine="540"/>
        <w:jc w:val="both"/>
      </w:pPr>
      <w:r w:rsidRPr="006C3181">
        <w:t>--------------------------------</w:t>
      </w:r>
    </w:p>
    <w:p w:rsidR="003B660F" w:rsidRDefault="003B660F" w:rsidP="006C3181">
      <w:pPr>
        <w:pStyle w:val="ConsPlusNormal"/>
        <w:ind w:firstLine="540"/>
        <w:jc w:val="both"/>
        <w:rPr>
          <w:sz w:val="20"/>
        </w:rPr>
      </w:pPr>
      <w:r w:rsidRPr="006C3181">
        <w:rPr>
          <w:sz w:val="20"/>
        </w:rPr>
        <w:t>&lt;1&gt; Федеральный закон от 30.03.1999 N 52-ФЗ "О санитарно-эпидемиологическом благополучии населения".</w:t>
      </w:r>
    </w:p>
    <w:p w:rsidR="006C3181" w:rsidRPr="006C3181" w:rsidRDefault="006C3181" w:rsidP="006C3181">
      <w:pPr>
        <w:pStyle w:val="ConsPlusNormal"/>
        <w:ind w:firstLine="540"/>
        <w:jc w:val="both"/>
        <w:rPr>
          <w:sz w:val="20"/>
        </w:rPr>
      </w:pPr>
    </w:p>
    <w:p w:rsidR="003B660F" w:rsidRPr="006C3181" w:rsidRDefault="003B660F" w:rsidP="006C3181">
      <w:pPr>
        <w:pStyle w:val="ConsPlusNormal"/>
        <w:ind w:firstLine="540"/>
        <w:jc w:val="both"/>
      </w:pPr>
      <w:r w:rsidRPr="006C3181">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6C3181" w:rsidRDefault="003B660F" w:rsidP="006C3181">
      <w:pPr>
        <w:pStyle w:val="ConsPlusNormal"/>
        <w:ind w:firstLine="540"/>
        <w:jc w:val="both"/>
      </w:pPr>
      <w:r w:rsidRPr="006C3181">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6C3181" w:rsidRDefault="003B660F" w:rsidP="006C3181">
      <w:pPr>
        <w:pStyle w:val="ConsPlusNormal"/>
        <w:jc w:val="both"/>
      </w:pPr>
    </w:p>
    <w:p w:rsidR="003B660F" w:rsidRPr="006C3181" w:rsidRDefault="003B660F" w:rsidP="006C3181">
      <w:pPr>
        <w:pStyle w:val="ConsPlusTitle"/>
        <w:jc w:val="center"/>
        <w:outlineLvl w:val="1"/>
        <w:rPr>
          <w:rFonts w:ascii="Times New Roman" w:hAnsi="Times New Roman" w:cs="Times New Roman"/>
        </w:rPr>
      </w:pPr>
      <w:r w:rsidRPr="006C3181">
        <w:rPr>
          <w:rFonts w:ascii="Times New Roman" w:hAnsi="Times New Roman" w:cs="Times New Roman"/>
        </w:rPr>
        <w:t>II. Общие санитарно-эпидемиологические требования</w:t>
      </w:r>
      <w:r w:rsidR="00111B66" w:rsidRPr="006C3181">
        <w:rPr>
          <w:rFonts w:ascii="Times New Roman" w:hAnsi="Times New Roman" w:cs="Times New Roman"/>
        </w:rPr>
        <w:t xml:space="preserve"> </w:t>
      </w:r>
      <w:r w:rsidRPr="006C3181">
        <w:rPr>
          <w:rFonts w:ascii="Times New Roman" w:hAnsi="Times New Roman" w:cs="Times New Roman"/>
        </w:rPr>
        <w:t>к предприятиям общественного питания, направленные</w:t>
      </w:r>
      <w:r w:rsidR="00111B66" w:rsidRPr="006C3181">
        <w:rPr>
          <w:rFonts w:ascii="Times New Roman" w:hAnsi="Times New Roman" w:cs="Times New Roman"/>
        </w:rPr>
        <w:t xml:space="preserve">  </w:t>
      </w:r>
      <w:r w:rsidRPr="006C3181">
        <w:rPr>
          <w:rFonts w:ascii="Times New Roman" w:hAnsi="Times New Roman" w:cs="Times New Roman"/>
        </w:rPr>
        <w:t>на предотвращение вредного воздействия факторов</w:t>
      </w:r>
      <w:r w:rsidR="00111B66" w:rsidRPr="006C3181">
        <w:rPr>
          <w:rFonts w:ascii="Times New Roman" w:hAnsi="Times New Roman" w:cs="Times New Roman"/>
        </w:rPr>
        <w:t xml:space="preserve"> </w:t>
      </w:r>
      <w:r w:rsidRPr="006C3181">
        <w:rPr>
          <w:rFonts w:ascii="Times New Roman" w:hAnsi="Times New Roman" w:cs="Times New Roman"/>
        </w:rPr>
        <w:t>среды обитания</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 xml:space="preserve">2.1. </w:t>
      </w:r>
      <w:proofErr w:type="gramStart"/>
      <w:r w:rsidRPr="006C3181">
        <w:t xml:space="preserve">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w:t>
      </w:r>
      <w:r w:rsidRPr="006C3181">
        <w:lastRenderedPageBreak/>
        <w:t>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&lt;3&gt; Пункт 3 части 3 статьи 10 технического регламента Таможенного союза "О безопасности пищевой продукции" (</w:t>
      </w:r>
      <w:proofErr w:type="gramStart"/>
      <w:r w:rsidRPr="006C3181">
        <w:rPr>
          <w:sz w:val="20"/>
        </w:rPr>
        <w:t>ТР</w:t>
      </w:r>
      <w:proofErr w:type="gramEnd"/>
      <w:r w:rsidRPr="006C3181">
        <w:rPr>
          <w:sz w:val="20"/>
        </w:rPr>
        <w:t xml:space="preserve">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rsidRPr="006C3181">
        <w:rPr>
          <w:sz w:val="20"/>
        </w:rPr>
        <w:t>ТР</w:t>
      </w:r>
      <w:proofErr w:type="gramEnd"/>
      <w:r w:rsidRPr="006C3181">
        <w:rPr>
          <w:sz w:val="20"/>
        </w:rPr>
        <w:t xml:space="preserve"> ТС 021/2011).</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 xml:space="preserve">2.2. </w:t>
      </w:r>
      <w:r w:rsidRPr="006C3181">
        <w:rPr>
          <w:b/>
          <w:highlight w:val="yellow"/>
        </w:rPr>
        <w:t xml:space="preserve">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6C3181">
        <w:rPr>
          <w:b/>
          <w:highlight w:val="yellow"/>
        </w:rPr>
        <w:t>предусмотренных</w:t>
      </w:r>
      <w:proofErr w:type="gramEnd"/>
      <w:r w:rsidRPr="006C3181">
        <w:rPr>
          <w:b/>
          <w:highlight w:val="yellow"/>
        </w:rPr>
        <w:t xml:space="preserve"> в том числе техническими регламентами</w:t>
      </w:r>
      <w:r w:rsidRPr="006C3181">
        <w:t xml:space="preserve">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 xml:space="preserve">&lt;4&gt;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w:t>
      </w:r>
      <w:proofErr w:type="gramStart"/>
      <w:r w:rsidRPr="006C3181">
        <w:rPr>
          <w:sz w:val="20"/>
        </w:rPr>
        <w:t>ТР</w:t>
      </w:r>
      <w:proofErr w:type="gramEnd"/>
      <w:r w:rsidRPr="006C3181">
        <w:rPr>
          <w:sz w:val="20"/>
        </w:rPr>
        <w:t xml:space="preserve">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rsidRPr="006C3181">
        <w:rPr>
          <w:sz w:val="20"/>
        </w:rPr>
        <w:t>ТР</w:t>
      </w:r>
      <w:proofErr w:type="gramEnd"/>
      <w:r w:rsidRPr="006C3181">
        <w:rPr>
          <w:sz w:val="20"/>
        </w:rPr>
        <w:t xml:space="preserve"> ТС 022/2011).</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w:t>
      </w:r>
      <w:r w:rsidRPr="006C3181">
        <w:rPr>
          <w:b/>
          <w:highlight w:val="yellow"/>
        </w:rPr>
        <w:t>Пищевая продукция предприятий общественного питания, срок годности которой истек, подлежит утилизации.</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 xml:space="preserve">&lt;6&gt; Статья 5, статья 21 технического регламента Таможенного союза </w:t>
      </w:r>
      <w:proofErr w:type="gramStart"/>
      <w:r w:rsidRPr="006C3181">
        <w:rPr>
          <w:sz w:val="20"/>
        </w:rPr>
        <w:t>ТР</w:t>
      </w:r>
      <w:proofErr w:type="gramEnd"/>
      <w:r w:rsidRPr="006C3181">
        <w:rPr>
          <w:sz w:val="20"/>
        </w:rPr>
        <w:t xml:space="preserve"> ТС 021/2011.</w:t>
      </w:r>
    </w:p>
    <w:p w:rsidR="003B660F" w:rsidRPr="006C3181" w:rsidRDefault="003B660F" w:rsidP="006C3181">
      <w:pPr>
        <w:pStyle w:val="ConsPlusNormal"/>
        <w:jc w:val="both"/>
      </w:pPr>
    </w:p>
    <w:p w:rsidR="003B660F" w:rsidRPr="006C3181" w:rsidRDefault="003B660F" w:rsidP="006C3181">
      <w:pPr>
        <w:pStyle w:val="ConsPlusNormal"/>
        <w:ind w:firstLine="540"/>
        <w:jc w:val="both"/>
      </w:pPr>
      <w:proofErr w:type="gramStart"/>
      <w:r w:rsidRPr="006C3181">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w:t>
      </w:r>
      <w:r w:rsidRPr="006C3181">
        <w:lastRenderedPageBreak/>
        <w:t>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roofErr w:type="gramEnd"/>
    </w:p>
    <w:p w:rsidR="003B660F" w:rsidRPr="006C3181" w:rsidRDefault="003B660F" w:rsidP="006C3181">
      <w:pPr>
        <w:pStyle w:val="ConsPlusNormal"/>
        <w:ind w:firstLine="540"/>
        <w:jc w:val="both"/>
      </w:pPr>
      <w:r w:rsidRPr="006C3181">
        <w:t xml:space="preserve">2.5. </w:t>
      </w:r>
      <w:proofErr w:type="gramStart"/>
      <w:r w:rsidRPr="006C3181">
        <w:t xml:space="preserve">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w:t>
      </w:r>
      <w:r w:rsidRPr="006C3181">
        <w:rPr>
          <w:b/>
          <w:highlight w:val="yellow"/>
        </w:rPr>
        <w:t>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rsidRPr="006C3181">
        <w:rPr>
          <w:b/>
          <w:highlight w:val="yellow"/>
        </w:rPr>
        <w:t xml:space="preserve"> продезинфицированной посуды,</w:t>
      </w:r>
      <w:r w:rsidRPr="006C3181">
        <w:t xml:space="preserve"> а также встречного движения посетителей и участвующего в приготовлении продукции общественного питания персонала.</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 xml:space="preserve">&lt;7&gt; Статьи 10 и 14 технического регламента Таможенного союза </w:t>
      </w:r>
      <w:proofErr w:type="gramStart"/>
      <w:r w:rsidRPr="006C3181">
        <w:rPr>
          <w:sz w:val="20"/>
        </w:rPr>
        <w:t>ТР</w:t>
      </w:r>
      <w:proofErr w:type="gramEnd"/>
      <w:r w:rsidRPr="006C3181">
        <w:rPr>
          <w:sz w:val="20"/>
        </w:rPr>
        <w:t xml:space="preserve"> ТС 021/2011.</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6C3181" w:rsidRDefault="003B660F" w:rsidP="006C3181">
      <w:pPr>
        <w:pStyle w:val="ConsPlusNormal"/>
        <w:ind w:firstLine="540"/>
        <w:jc w:val="both"/>
      </w:pPr>
      <w:r w:rsidRPr="006C3181">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B660F" w:rsidRPr="006C3181" w:rsidRDefault="003B660F" w:rsidP="006C3181">
      <w:pPr>
        <w:pStyle w:val="ConsPlusNormal"/>
        <w:ind w:firstLine="540"/>
        <w:jc w:val="both"/>
      </w:pPr>
      <w:r w:rsidRPr="006C3181">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B660F" w:rsidRPr="006C3181" w:rsidRDefault="003B660F" w:rsidP="006C3181">
      <w:pPr>
        <w:pStyle w:val="ConsPlusNormal"/>
        <w:ind w:firstLine="540"/>
        <w:jc w:val="both"/>
        <w:rPr>
          <w:b/>
        </w:rPr>
      </w:pPr>
      <w:r w:rsidRPr="006C3181">
        <w:rPr>
          <w:b/>
        </w:rPr>
        <w:t xml:space="preserve">2.8. </w:t>
      </w:r>
      <w:r w:rsidRPr="006C3181">
        <w:rPr>
          <w:b/>
          <w:highlight w:val="yellow"/>
        </w:rPr>
        <w:t>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6C3181" w:rsidRDefault="003B660F" w:rsidP="006C3181">
      <w:pPr>
        <w:pStyle w:val="ConsPlusNormal"/>
        <w:ind w:firstLine="540"/>
        <w:jc w:val="both"/>
        <w:rPr>
          <w:b/>
        </w:rPr>
      </w:pPr>
      <w:r w:rsidRPr="006C3181">
        <w:rPr>
          <w:b/>
          <w:highlight w:val="yellow"/>
        </w:rPr>
        <w:t xml:space="preserve">2.9. </w:t>
      </w:r>
      <w:proofErr w:type="gramStart"/>
      <w:r w:rsidRPr="006C3181">
        <w:rPr>
          <w:b/>
          <w:highlight w:val="yellow"/>
        </w:rP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rsidRPr="006C3181">
        <w:rPr>
          <w:b/>
          <w:highlight w:val="yellow"/>
        </w:rPr>
        <w:t xml:space="preserve"> реализации пищевой продукции.</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&lt;8&gt; Статья 5 технического регламента Таможенного союза "О безопасности упаковки" (</w:t>
      </w:r>
      <w:proofErr w:type="gramStart"/>
      <w:r w:rsidRPr="006C3181">
        <w:rPr>
          <w:sz w:val="20"/>
        </w:rPr>
        <w:t>ТР</w:t>
      </w:r>
      <w:proofErr w:type="gramEnd"/>
      <w:r w:rsidRPr="006C3181">
        <w:rPr>
          <w:sz w:val="20"/>
        </w:rPr>
        <w:t xml:space="preserve">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w:t>
      </w:r>
      <w:r w:rsidRPr="006C3181">
        <w:rPr>
          <w:sz w:val="20"/>
        </w:rPr>
        <w:lastRenderedPageBreak/>
        <w:t>законодательства Российской Федерации, 2014, N 40, ст. 5310); раздел 16 главы II Единых санитарных требований).</w:t>
      </w:r>
    </w:p>
    <w:p w:rsidR="003B660F" w:rsidRPr="006C3181" w:rsidRDefault="003B660F" w:rsidP="006C3181">
      <w:pPr>
        <w:pStyle w:val="ConsPlusNormal"/>
        <w:jc w:val="both"/>
      </w:pPr>
    </w:p>
    <w:p w:rsidR="003B660F" w:rsidRPr="006C3181" w:rsidRDefault="003B660F" w:rsidP="006C3181">
      <w:pPr>
        <w:pStyle w:val="ConsPlusNormal"/>
        <w:ind w:firstLine="540"/>
        <w:jc w:val="both"/>
        <w:rPr>
          <w:b/>
        </w:rPr>
      </w:pPr>
      <w:r w:rsidRPr="006C3181">
        <w:rPr>
          <w:b/>
          <w:highlight w:val="yellow"/>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 xml:space="preserve">&lt;9&gt; СанПиН 2.1.4.1074-01 "Питьевая вода. Гигиенические требования к качеству воды централизованных систем питьевого водоснабжения. Контроль качества. </w:t>
      </w:r>
      <w:proofErr w:type="gramStart"/>
      <w:r w:rsidRPr="006C3181">
        <w:rPr>
          <w:sz w:val="20"/>
        </w:rPr>
        <w:t>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w:t>
      </w:r>
      <w:proofErr w:type="gramEnd"/>
      <w:r w:rsidRPr="006C3181">
        <w:rPr>
          <w:sz w:val="20"/>
        </w:rPr>
        <w:t xml:space="preserve"> 28.06.2010 N 74 (зарегистрировано Минюстом России 30.07.2010, </w:t>
      </w:r>
      <w:proofErr w:type="gramStart"/>
      <w:r w:rsidRPr="006C3181">
        <w:rPr>
          <w:sz w:val="20"/>
        </w:rPr>
        <w:t>регистрационный</w:t>
      </w:r>
      <w:proofErr w:type="gramEnd"/>
      <w:r w:rsidRPr="006C3181">
        <w:rPr>
          <w:sz w:val="20"/>
        </w:rPr>
        <w:t xml:space="preserve">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proofErr w:type="gramStart"/>
      <w:r w:rsidRPr="006C3181">
        <w:rPr>
          <w:sz w:val="20"/>
        </w:rPr>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roofErr w:type="gramEnd"/>
    </w:p>
    <w:p w:rsidR="003B660F" w:rsidRPr="006C3181" w:rsidRDefault="003B660F" w:rsidP="006C3181">
      <w:pPr>
        <w:pStyle w:val="ConsPlusNormal"/>
        <w:jc w:val="both"/>
      </w:pPr>
    </w:p>
    <w:p w:rsidR="003B660F" w:rsidRPr="006C3181" w:rsidRDefault="003B660F" w:rsidP="006C3181">
      <w:pPr>
        <w:pStyle w:val="ConsPlusNormal"/>
        <w:ind w:firstLine="540"/>
        <w:jc w:val="both"/>
        <w:rPr>
          <w:b/>
        </w:rPr>
      </w:pPr>
      <w:r w:rsidRPr="006C3181">
        <w:rPr>
          <w:b/>
          <w:highlight w:val="yellow"/>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6C3181" w:rsidRDefault="003B660F" w:rsidP="006C3181">
      <w:pPr>
        <w:pStyle w:val="ConsPlusNormal"/>
        <w:ind w:firstLine="540"/>
        <w:jc w:val="both"/>
        <w:rPr>
          <w:b/>
        </w:rPr>
      </w:pPr>
      <w:r w:rsidRPr="006C3181">
        <w:rPr>
          <w:b/>
          <w:highlight w:val="yellow"/>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6C3181" w:rsidRDefault="003B660F" w:rsidP="006C3181">
      <w:pPr>
        <w:pStyle w:val="ConsPlusNormal"/>
        <w:ind w:firstLine="540"/>
        <w:jc w:val="both"/>
      </w:pPr>
      <w:r w:rsidRPr="006C3181">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B660F" w:rsidRPr="006C3181" w:rsidRDefault="003B660F" w:rsidP="006C3181">
      <w:pPr>
        <w:pStyle w:val="ConsPlusNormal"/>
        <w:ind w:firstLine="540"/>
        <w:jc w:val="both"/>
      </w:pPr>
      <w:r w:rsidRPr="006C3181">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6C3181" w:rsidRDefault="003B660F" w:rsidP="006C3181">
      <w:pPr>
        <w:pStyle w:val="ConsPlusNormal"/>
        <w:ind w:firstLine="540"/>
        <w:jc w:val="both"/>
      </w:pPr>
      <w:r w:rsidRPr="006C3181">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6C3181" w:rsidRDefault="003B660F" w:rsidP="006C3181">
      <w:pPr>
        <w:pStyle w:val="ConsPlusNormal"/>
        <w:ind w:firstLine="540"/>
        <w:jc w:val="both"/>
      </w:pPr>
      <w:r w:rsidRPr="006C3181">
        <w:t>Допускается использование автономных систем и оборудования для обеспечения горячего водоснабжения и теплоснабжения.</w:t>
      </w:r>
    </w:p>
    <w:p w:rsidR="003B660F" w:rsidRPr="006C3181" w:rsidRDefault="003B660F" w:rsidP="006C3181">
      <w:pPr>
        <w:pStyle w:val="ConsPlusNormal"/>
        <w:ind w:firstLine="540"/>
        <w:jc w:val="both"/>
        <w:rPr>
          <w:b/>
        </w:rPr>
      </w:pPr>
      <w:r w:rsidRPr="006C3181">
        <w:rPr>
          <w:b/>
          <w:highlight w:val="yellow"/>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6C3181" w:rsidRDefault="003B660F" w:rsidP="006C3181">
      <w:pPr>
        <w:pStyle w:val="ConsPlusNormal"/>
        <w:ind w:firstLine="540"/>
        <w:jc w:val="both"/>
      </w:pPr>
      <w:r w:rsidRPr="006C3181">
        <w:rPr>
          <w:b/>
          <w:highlight w:val="yellow"/>
        </w:rPr>
        <w:lastRenderedPageBreak/>
        <w:t>2.17. Сбор и обращение отходов должны соответствовать требованиям по обращению с твердыми коммунальными отходами и содержанию территории</w:t>
      </w:r>
      <w:r w:rsidRPr="006C3181">
        <w:t xml:space="preserve"> &lt;11&gt;.</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&lt;11&gt; Федеральный закон от 30.03.1999 N 52-ФЗ "О санитарно-эпидемиологическом благополучии населения", Федеральный закон от 24.06.1998 N 89-ФЗ "Об отходах производства и потребления" (Собрание законодательства Российской Федерации, N 26, 29.06.1998, ст. 3009; 2019, N 31, ст. 4431).</w:t>
      </w:r>
    </w:p>
    <w:p w:rsidR="003B660F" w:rsidRPr="006C3181" w:rsidRDefault="003B660F" w:rsidP="006C3181">
      <w:pPr>
        <w:pStyle w:val="ConsPlusNormal"/>
        <w:jc w:val="both"/>
      </w:pPr>
    </w:p>
    <w:p w:rsidR="003B660F" w:rsidRPr="006C3181" w:rsidRDefault="003B660F" w:rsidP="006C3181">
      <w:pPr>
        <w:pStyle w:val="ConsPlusNormal"/>
        <w:ind w:firstLine="540"/>
        <w:jc w:val="both"/>
        <w:rPr>
          <w:b/>
          <w:highlight w:val="yellow"/>
        </w:rPr>
      </w:pPr>
      <w:r w:rsidRPr="006C3181">
        <w:rPr>
          <w:b/>
          <w:highlight w:val="yellow"/>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6C3181" w:rsidRDefault="003B660F" w:rsidP="006C3181">
      <w:pPr>
        <w:pStyle w:val="ConsPlusNormal"/>
        <w:ind w:firstLine="540"/>
        <w:jc w:val="both"/>
        <w:rPr>
          <w:b/>
        </w:rPr>
      </w:pPr>
      <w:r w:rsidRPr="006C3181">
        <w:rPr>
          <w:b/>
          <w:highlight w:val="yellow"/>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6C3181" w:rsidRDefault="003B660F" w:rsidP="006C3181">
      <w:pPr>
        <w:pStyle w:val="ConsPlusNormal"/>
        <w:ind w:firstLine="540"/>
        <w:jc w:val="both"/>
        <w:rPr>
          <w:b/>
        </w:rPr>
      </w:pPr>
      <w:r w:rsidRPr="006C3181">
        <w:rPr>
          <w:b/>
          <w:highlight w:val="yellow"/>
        </w:rPr>
        <w:t>2.20. Запрещается ремонт производственных помещений одновременно с изготовлением продукции общественного питания в них.</w:t>
      </w:r>
    </w:p>
    <w:p w:rsidR="003B660F" w:rsidRPr="006C3181" w:rsidRDefault="003B660F" w:rsidP="006C3181">
      <w:pPr>
        <w:pStyle w:val="ConsPlusNormal"/>
        <w:ind w:firstLine="540"/>
        <w:jc w:val="both"/>
      </w:pPr>
      <w:r w:rsidRPr="006C3181">
        <w:rPr>
          <w:b/>
        </w:rPr>
        <w:t xml:space="preserve">2.21. </w:t>
      </w:r>
      <w:r w:rsidRPr="006C3181">
        <w:rPr>
          <w:b/>
          <w:highlight w:val="yellow"/>
        </w:rPr>
        <w:t>Лица, поступающие на работу</w:t>
      </w:r>
      <w:r w:rsidRPr="006C3181">
        <w:rPr>
          <w:b/>
        </w:rPr>
        <w:t xml:space="preserve"> в организации общественного питания, должны соответствовать требованиям, касающимся </w:t>
      </w:r>
      <w:r w:rsidRPr="006C3181">
        <w:rPr>
          <w:b/>
          <w:highlight w:val="yellow"/>
        </w:rPr>
        <w:t>прохождения ими профессиональной гигиенической подготовки и аттестации, предварительных и периодических медицинских осмотров, вакцинации,</w:t>
      </w:r>
      <w:r w:rsidRPr="006C3181">
        <w:rPr>
          <w:b/>
        </w:rPr>
        <w:t xml:space="preserve"> установленным законодательством Российской Федерации </w:t>
      </w:r>
      <w:r w:rsidRPr="006C3181">
        <w:t>&lt;12&gt;.</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 xml:space="preserve">&lt;12&gt; Федеральный закон от 30.03.1999 N 52-ФЗ "О санитарно-эпидемиологическом благополучии населения"; </w:t>
      </w:r>
      <w:proofErr w:type="gramStart"/>
      <w:r w:rsidRPr="006C3181">
        <w:rPr>
          <w:sz w:val="20"/>
        </w:rPr>
        <w:t>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w:t>
      </w:r>
      <w:proofErr w:type="gramEnd"/>
      <w:r w:rsidRPr="006C3181">
        <w:rPr>
          <w:sz w:val="20"/>
        </w:rPr>
        <w:t xml:space="preserve"> </w:t>
      </w:r>
      <w:proofErr w:type="gramStart"/>
      <w:r w:rsidRPr="006C3181">
        <w:rPr>
          <w:sz w:val="20"/>
        </w:rPr>
        <w:t>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w:t>
      </w:r>
      <w:proofErr w:type="gramEnd"/>
      <w:r w:rsidRPr="006C3181">
        <w:rPr>
          <w:sz w:val="20"/>
        </w:rPr>
        <w:t xml:space="preserve"> Минтруда России, Минздрава России от 03.04.2020 N 187н/268н (</w:t>
      </w:r>
      <w:proofErr w:type="gramStart"/>
      <w:r w:rsidRPr="006C3181">
        <w:rPr>
          <w:sz w:val="20"/>
        </w:rPr>
        <w:t>зарегистрирован</w:t>
      </w:r>
      <w:proofErr w:type="gramEnd"/>
      <w:r w:rsidRPr="006C3181">
        <w:rPr>
          <w:sz w:val="20"/>
        </w:rPr>
        <w:t xml:space="preserve"> Минюстом России 12.05.2020 N 58320), приказом Минздрава России от 18.05.2020 N 455н (зарегистрирован Минюстом России 22.05.2020 N 58430).</w:t>
      </w:r>
    </w:p>
    <w:p w:rsidR="003B660F" w:rsidRPr="006C3181" w:rsidRDefault="003B660F" w:rsidP="006C3181">
      <w:pPr>
        <w:pStyle w:val="ConsPlusNormal"/>
        <w:jc w:val="both"/>
      </w:pPr>
    </w:p>
    <w:p w:rsidR="003B660F" w:rsidRPr="006C3181" w:rsidRDefault="003B660F" w:rsidP="006C3181">
      <w:pPr>
        <w:pStyle w:val="ConsPlusNormal"/>
        <w:ind w:firstLine="540"/>
        <w:jc w:val="both"/>
        <w:rPr>
          <w:b/>
        </w:rPr>
      </w:pPr>
      <w:r w:rsidRPr="006C3181">
        <w:rPr>
          <w:b/>
        </w:rPr>
        <w:t xml:space="preserve">2.22. </w:t>
      </w:r>
      <w:r w:rsidRPr="006C3181">
        <w:rPr>
          <w:b/>
          <w:highlight w:val="yellow"/>
        </w:rPr>
        <w:t>Медицинский персонал (при наличии) или назначенное ответственное лицо</w:t>
      </w:r>
      <w:r w:rsidRPr="006C3181">
        <w:rPr>
          <w:b/>
        </w:rPr>
        <w:t xml:space="preserve"> предприятия общественного питания, должен </w:t>
      </w:r>
      <w:r w:rsidRPr="006C3181">
        <w:rPr>
          <w:b/>
          <w:highlight w:val="yellow"/>
        </w:rPr>
        <w:t>проводить ежедневный осмотр</w:t>
      </w:r>
      <w:r w:rsidRPr="006C3181">
        <w:rPr>
          <w:b/>
        </w:rPr>
        <w:t xml:space="preserve">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w:t>
      </w:r>
      <w:r w:rsidRPr="006C3181">
        <w:rPr>
          <w:b/>
          <w:highlight w:val="yellow"/>
        </w:rPr>
        <w:t>на наличие гнойничковых заболеваний</w:t>
      </w:r>
      <w:r w:rsidRPr="006C3181">
        <w:rPr>
          <w:b/>
        </w:rPr>
        <w:t xml:space="preserve"> &lt;13&gt; кожи рук и открытых поверхностей тела, </w:t>
      </w:r>
      <w:r w:rsidRPr="006C3181">
        <w:rPr>
          <w:b/>
          <w:highlight w:val="yellow"/>
        </w:rPr>
        <w:t>признаков инфекционных заболеваний</w:t>
      </w:r>
      <w:r w:rsidRPr="006C3181">
        <w:rPr>
          <w:b/>
        </w:rPr>
        <w:t xml:space="preserve">. </w:t>
      </w:r>
      <w:proofErr w:type="gramStart"/>
      <w:r w:rsidRPr="006C3181">
        <w:rPr>
          <w:b/>
          <w:highlight w:val="yellow"/>
        </w:rPr>
        <w:t>Результаты осмотра должны заноситься в гигиенический журнал</w:t>
      </w:r>
      <w:r w:rsidRPr="006C3181">
        <w:rPr>
          <w:b/>
        </w:rPr>
        <w:t xml:space="preserve"> </w:t>
      </w:r>
      <w:r w:rsidRPr="00BD0BE2">
        <w:rPr>
          <w:b/>
          <w:highlight w:val="yellow"/>
        </w:rPr>
        <w:t>(рекомендуемый образец приведен в приложении N 1 к настоящим Правилам)</w:t>
      </w:r>
      <w:r w:rsidRPr="006C3181">
        <w:rPr>
          <w:b/>
        </w:rPr>
        <w:t xml:space="preserve"> на бумажном и/или электронном носителях.</w:t>
      </w:r>
      <w:proofErr w:type="gramEnd"/>
      <w:r w:rsidRPr="006C3181">
        <w:rPr>
          <w:b/>
        </w:rPr>
        <w:t xml:space="preserve"> Список работников, отмеченных в журнале на день осмотра, должен соответствовать числу работников на этот день в смену.</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proofErr w:type="gramStart"/>
      <w:r w:rsidRPr="006C3181">
        <w:rPr>
          <w:sz w:val="20"/>
        </w:rPr>
        <w:t>&lt;13&gt;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w:t>
      </w:r>
      <w:proofErr w:type="gramEnd"/>
      <w:r w:rsidRPr="006C3181">
        <w:rPr>
          <w:sz w:val="20"/>
        </w:rPr>
        <w:t xml:space="preserve"> </w:t>
      </w:r>
      <w:proofErr w:type="gramStart"/>
      <w:r w:rsidRPr="006C3181">
        <w:rPr>
          <w:sz w:val="20"/>
        </w:rPr>
        <w:t xml:space="preserve">России 26.05.2006, регистрационный N 7878), приказами Минздрава России от 21.06.2013 N 395н (зарегистрирован Минюстом России 05.07.2013, регистрационный N 28995), от </w:t>
      </w:r>
      <w:r w:rsidRPr="006C3181">
        <w:rPr>
          <w:sz w:val="20"/>
        </w:rPr>
        <w:lastRenderedPageBreak/>
        <w:t>24.11.2016 N 901н (зарегистрирован Минюстом России 14.12.2016, регистрационный N 44719) (далее - приказ Минздрава России N 330).</w:t>
      </w:r>
      <w:proofErr w:type="gramEnd"/>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rPr>
          <w:b/>
          <w:highlight w:val="yellow"/>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Pr="006C3181">
        <w:t xml:space="preserve"> &lt;14&gt;.</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 xml:space="preserve">&lt;14&gt; Пункт 7 статьи 11 технического регламента Таможенного союза </w:t>
      </w:r>
      <w:proofErr w:type="gramStart"/>
      <w:r w:rsidRPr="006C3181">
        <w:rPr>
          <w:sz w:val="20"/>
        </w:rPr>
        <w:t>ТР</w:t>
      </w:r>
      <w:proofErr w:type="gramEnd"/>
      <w:r w:rsidRPr="006C3181">
        <w:rPr>
          <w:sz w:val="20"/>
        </w:rPr>
        <w:t xml:space="preserve"> ТС 021/2011.</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 xml:space="preserve">2.23. </w:t>
      </w:r>
      <w:r w:rsidRPr="006C3181">
        <w:rPr>
          <w:b/>
          <w:highlight w:val="yellow"/>
        </w:rPr>
        <w:t>В помещениях предприятия общественного питания не должно быть насекомых и грызунов,</w:t>
      </w:r>
      <w:r w:rsidRPr="006C3181">
        <w:t xml:space="preserve">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 xml:space="preserve">&lt;15&gt; Статьи 10 и 14 технического регламента Таможенного союза </w:t>
      </w:r>
      <w:proofErr w:type="gramStart"/>
      <w:r w:rsidRPr="006C3181">
        <w:rPr>
          <w:sz w:val="20"/>
        </w:rPr>
        <w:t>ТР</w:t>
      </w:r>
      <w:proofErr w:type="gramEnd"/>
      <w:r w:rsidRPr="006C3181">
        <w:rPr>
          <w:sz w:val="20"/>
        </w:rPr>
        <w:t xml:space="preserve"> ТС 021/2011.</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6C3181" w:rsidRDefault="003B660F" w:rsidP="006C3181">
      <w:pPr>
        <w:pStyle w:val="ConsPlusNormal"/>
        <w:jc w:val="both"/>
      </w:pPr>
    </w:p>
    <w:p w:rsidR="003B660F" w:rsidRPr="006C3181" w:rsidRDefault="003B660F" w:rsidP="006C3181">
      <w:pPr>
        <w:pStyle w:val="ConsPlusTitle"/>
        <w:jc w:val="center"/>
        <w:outlineLvl w:val="1"/>
        <w:rPr>
          <w:rFonts w:ascii="Times New Roman" w:hAnsi="Times New Roman" w:cs="Times New Roman"/>
        </w:rPr>
      </w:pPr>
      <w:r w:rsidRPr="006C3181">
        <w:rPr>
          <w:rFonts w:ascii="Times New Roman" w:hAnsi="Times New Roman" w:cs="Times New Roman"/>
        </w:rPr>
        <w:t>III. Санитарно-эпидемиологические требования, направленные</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на предотвращение вредного воздействия</w:t>
      </w:r>
      <w:r w:rsidR="00111B66" w:rsidRPr="006C3181">
        <w:rPr>
          <w:rFonts w:ascii="Times New Roman" w:hAnsi="Times New Roman" w:cs="Times New Roman"/>
        </w:rPr>
        <w:t xml:space="preserve"> </w:t>
      </w:r>
      <w:r w:rsidRPr="006C3181">
        <w:rPr>
          <w:rFonts w:ascii="Times New Roman" w:hAnsi="Times New Roman" w:cs="Times New Roman"/>
        </w:rPr>
        <w:t>биологических факторов</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 xml:space="preserve">3.1. </w:t>
      </w:r>
      <w:proofErr w:type="gramStart"/>
      <w:r w:rsidRPr="006C3181">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 xml:space="preserve">&lt;16&gt; Статья 17 технического регламента Таможенного союза </w:t>
      </w:r>
      <w:proofErr w:type="gramStart"/>
      <w:r w:rsidRPr="006C3181">
        <w:rPr>
          <w:sz w:val="20"/>
        </w:rPr>
        <w:t>ТР</w:t>
      </w:r>
      <w:proofErr w:type="gramEnd"/>
      <w:r w:rsidRPr="006C3181">
        <w:rPr>
          <w:sz w:val="20"/>
        </w:rPr>
        <w:t xml:space="preserve"> ТС 021/2011.</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 xml:space="preserve">3.2. </w:t>
      </w:r>
      <w:r w:rsidRPr="006C3181">
        <w:rPr>
          <w:b/>
          <w:highlight w:val="yellow"/>
        </w:rPr>
        <w:t xml:space="preserve">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w:t>
      </w:r>
      <w:r w:rsidRPr="006C3181">
        <w:rPr>
          <w:b/>
          <w:highlight w:val="yellow"/>
          <w:u w:val="single"/>
        </w:rPr>
        <w:t>(маркированный любым способом</w:t>
      </w:r>
      <w:r w:rsidRPr="006C3181">
        <w:rPr>
          <w:b/>
          <w:highlight w:val="yellow"/>
        </w:rPr>
        <w:t>),</w:t>
      </w:r>
      <w:r w:rsidRPr="006C3181">
        <w:t xml:space="preserve">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B660F" w:rsidRPr="006C3181" w:rsidRDefault="003B660F" w:rsidP="006C3181">
      <w:pPr>
        <w:pStyle w:val="ConsPlusNormal"/>
        <w:ind w:firstLine="540"/>
        <w:jc w:val="both"/>
      </w:pPr>
      <w:r w:rsidRPr="006C3181">
        <w:rPr>
          <w:b/>
          <w:highlight w:val="yellow"/>
        </w:rPr>
        <w:t>Разделочный инвентарь для готовой и сырой продукции должен обрабатываться и храниться раздельно в производственных цехах (зонах, участках).</w:t>
      </w:r>
      <w:r w:rsidRPr="006C3181">
        <w:t xml:space="preserve"> Мытье столовой посуды должно проводиться отдельно от кухонной посуды, подносов для посетителей.</w:t>
      </w:r>
    </w:p>
    <w:p w:rsidR="003B660F" w:rsidRPr="006C3181" w:rsidRDefault="003B660F" w:rsidP="006C3181">
      <w:pPr>
        <w:pStyle w:val="ConsPlusNormal"/>
        <w:ind w:firstLine="540"/>
        <w:jc w:val="both"/>
      </w:pPr>
      <w:r w:rsidRPr="006C3181">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6C3181" w:rsidRDefault="003B660F" w:rsidP="006C3181">
      <w:pPr>
        <w:pStyle w:val="ConsPlusNormal"/>
        <w:ind w:firstLine="540"/>
        <w:jc w:val="both"/>
      </w:pPr>
      <w:r w:rsidRPr="006C3181">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6C3181" w:rsidRDefault="003B660F" w:rsidP="006C3181">
      <w:pPr>
        <w:pStyle w:val="ConsPlusNormal"/>
        <w:ind w:firstLine="540"/>
        <w:jc w:val="both"/>
      </w:pPr>
      <w:r w:rsidRPr="006C3181">
        <w:lastRenderedPageBreak/>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6C3181" w:rsidRDefault="003B660F" w:rsidP="006C3181">
      <w:pPr>
        <w:pStyle w:val="ConsPlusNormal"/>
        <w:ind w:firstLine="540"/>
        <w:jc w:val="both"/>
      </w:pPr>
      <w:r w:rsidRPr="006C3181">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6C3181" w:rsidRDefault="003B660F" w:rsidP="006C3181">
      <w:pPr>
        <w:pStyle w:val="ConsPlusNormal"/>
        <w:ind w:firstLine="540"/>
        <w:jc w:val="both"/>
      </w:pPr>
      <w:r w:rsidRPr="006C3181">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6C3181" w:rsidRDefault="003B660F" w:rsidP="006C3181">
      <w:pPr>
        <w:pStyle w:val="ConsPlusNormal"/>
        <w:ind w:firstLine="540"/>
        <w:jc w:val="both"/>
      </w:pPr>
      <w:r w:rsidRPr="006C3181">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6C3181" w:rsidRDefault="003B660F" w:rsidP="006C3181">
      <w:pPr>
        <w:pStyle w:val="ConsPlusNormal"/>
        <w:ind w:firstLine="540"/>
        <w:jc w:val="both"/>
      </w:pPr>
      <w:r w:rsidRPr="006C3181">
        <w:rPr>
          <w:b/>
          <w:highlight w:val="yellow"/>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r w:rsidRPr="006C3181">
        <w:t>.</w:t>
      </w:r>
    </w:p>
    <w:p w:rsidR="003B660F" w:rsidRPr="006C3181" w:rsidRDefault="003B660F" w:rsidP="006C3181">
      <w:pPr>
        <w:pStyle w:val="ConsPlusNormal"/>
        <w:ind w:firstLine="540"/>
        <w:jc w:val="both"/>
      </w:pPr>
      <w:r w:rsidRPr="006C3181">
        <w:t>3.5. Для предотвращения размножения патогенных микроорганизмов не допускается:</w:t>
      </w:r>
    </w:p>
    <w:p w:rsidR="003B660F" w:rsidRPr="006C3181" w:rsidRDefault="003B660F" w:rsidP="006C3181">
      <w:pPr>
        <w:pStyle w:val="ConsPlusNormal"/>
        <w:ind w:firstLine="540"/>
        <w:jc w:val="both"/>
      </w:pPr>
      <w:r w:rsidRPr="006C3181">
        <w:t>3.5.1. нахождение на раздаче более 3 часов с момента изготовления готовых блюд, требующих разогревания перед употреблением;</w:t>
      </w:r>
    </w:p>
    <w:p w:rsidR="003B660F" w:rsidRPr="006C3181" w:rsidRDefault="003B660F" w:rsidP="006C3181">
      <w:pPr>
        <w:pStyle w:val="ConsPlusNormal"/>
        <w:ind w:firstLine="540"/>
        <w:jc w:val="both"/>
      </w:pPr>
      <w:r w:rsidRPr="006C3181">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6C3181" w:rsidRDefault="003B660F" w:rsidP="006C3181">
      <w:pPr>
        <w:pStyle w:val="ConsPlusNormal"/>
        <w:ind w:firstLine="540"/>
        <w:jc w:val="both"/>
      </w:pPr>
      <w:r w:rsidRPr="006C3181">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6C3181" w:rsidRDefault="003B660F" w:rsidP="006C3181">
      <w:pPr>
        <w:pStyle w:val="ConsPlusNormal"/>
        <w:ind w:firstLine="540"/>
        <w:jc w:val="both"/>
      </w:pPr>
      <w:r w:rsidRPr="006C3181">
        <w:t>3.5.4. реализация на следующий день готовых блюд;</w:t>
      </w:r>
    </w:p>
    <w:p w:rsidR="003B660F" w:rsidRPr="006C3181" w:rsidRDefault="003B660F" w:rsidP="006C3181">
      <w:pPr>
        <w:pStyle w:val="ConsPlusNormal"/>
        <w:ind w:firstLine="540"/>
        <w:jc w:val="both"/>
      </w:pPr>
      <w:r w:rsidRPr="006C3181">
        <w:t>3.5.6. замораживание нереализованных готовых блюд для последующей реализации в другие дни;</w:t>
      </w:r>
    </w:p>
    <w:p w:rsidR="003B660F" w:rsidRPr="006C3181" w:rsidRDefault="003B660F" w:rsidP="006C3181">
      <w:pPr>
        <w:pStyle w:val="ConsPlusNormal"/>
        <w:ind w:firstLine="540"/>
        <w:jc w:val="both"/>
      </w:pPr>
      <w:r w:rsidRPr="006C3181">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6C3181" w:rsidRDefault="003B660F" w:rsidP="006C3181">
      <w:pPr>
        <w:pStyle w:val="ConsPlusNormal"/>
        <w:ind w:firstLine="540"/>
        <w:jc w:val="both"/>
      </w:pPr>
      <w:r w:rsidRPr="006C3181">
        <w:t>3.6. Для исключения перекрестного микробиологического и паразитарного загрязнения:</w:t>
      </w:r>
    </w:p>
    <w:p w:rsidR="003B660F" w:rsidRPr="006C3181" w:rsidRDefault="003B660F" w:rsidP="006C3181">
      <w:pPr>
        <w:pStyle w:val="ConsPlusNormal"/>
        <w:ind w:firstLine="540"/>
        <w:jc w:val="both"/>
      </w:pPr>
      <w:r w:rsidRPr="006C3181">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6C3181" w:rsidRDefault="003B660F" w:rsidP="006C3181">
      <w:pPr>
        <w:pStyle w:val="ConsPlusNormal"/>
        <w:ind w:firstLine="540"/>
        <w:jc w:val="both"/>
      </w:pPr>
      <w:proofErr w:type="gramStart"/>
      <w:r w:rsidRPr="006C3181">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3B660F" w:rsidRPr="006C3181" w:rsidRDefault="003B660F" w:rsidP="006C3181">
      <w:pPr>
        <w:pStyle w:val="ConsPlusNormal"/>
        <w:ind w:firstLine="540"/>
        <w:jc w:val="both"/>
      </w:pPr>
      <w:r w:rsidRPr="006C3181">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6C3181" w:rsidRDefault="003B660F" w:rsidP="006C3181">
      <w:pPr>
        <w:pStyle w:val="ConsPlusNormal"/>
        <w:ind w:firstLine="540"/>
        <w:jc w:val="both"/>
      </w:pPr>
      <w:r w:rsidRPr="006C3181">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6C3181" w:rsidRDefault="003B660F" w:rsidP="006C3181">
      <w:pPr>
        <w:pStyle w:val="ConsPlusNormal"/>
        <w:ind w:firstLine="540"/>
        <w:jc w:val="both"/>
        <w:rPr>
          <w:b/>
        </w:rPr>
      </w:pPr>
      <w:r w:rsidRPr="006C3181">
        <w:rPr>
          <w:b/>
        </w:rPr>
        <w:t xml:space="preserve">3.8. </w:t>
      </w:r>
      <w:proofErr w:type="gramStart"/>
      <w:r w:rsidRPr="006C3181">
        <w:rPr>
          <w:b/>
          <w:highlight w:val="yellow"/>
        </w:rPr>
        <w:t>В целях контроля за риском возникновения условий для размножения патогенных микроорганизмов</w:t>
      </w:r>
      <w:r w:rsidRPr="006C3181">
        <w:rPr>
          <w:b/>
        </w:rPr>
        <w:t xml:space="preserve"> необходимо вести </w:t>
      </w:r>
      <w:r w:rsidRPr="006C3181">
        <w:rPr>
          <w:b/>
          <w:highlight w:val="yellow"/>
        </w:rPr>
        <w:t xml:space="preserve">ежедневную регистрацию </w:t>
      </w:r>
      <w:r w:rsidRPr="006C3181">
        <w:rPr>
          <w:b/>
          <w:highlight w:val="yellow"/>
        </w:rPr>
        <w:lastRenderedPageBreak/>
        <w:t>показателей температурного режима хранения пищевой продукции</w:t>
      </w:r>
      <w:r w:rsidRPr="006C3181">
        <w:rPr>
          <w:b/>
        </w:rPr>
        <w:t xml:space="preserve"> </w:t>
      </w:r>
      <w:r w:rsidRPr="006C3181">
        <w:rPr>
          <w:b/>
          <w:highlight w:val="yellow"/>
        </w:rPr>
        <w:t>в холодильном оборудовании и складских помещениях</w:t>
      </w:r>
      <w:r w:rsidRPr="006C3181">
        <w:rPr>
          <w:b/>
        </w:rPr>
        <w:t xml:space="preserve"> на бумажном и (или) электронном носителях </w:t>
      </w:r>
      <w:r w:rsidRPr="006C3181">
        <w:rPr>
          <w:b/>
          <w:highlight w:val="yellow"/>
        </w:rPr>
        <w:t>и влажности - в складских помещениях</w:t>
      </w:r>
      <w:r w:rsidRPr="006C3181">
        <w:rPr>
          <w:b/>
        </w:rPr>
        <w:t xml:space="preserve"> (рекомендуемые образцы приведены в приложениях N 2 и 3 к настоящим Правилам).</w:t>
      </w:r>
      <w:proofErr w:type="gramEnd"/>
    </w:p>
    <w:p w:rsidR="003B660F" w:rsidRPr="006C3181" w:rsidRDefault="003B660F" w:rsidP="006C3181">
      <w:pPr>
        <w:pStyle w:val="ConsPlusNormal"/>
        <w:ind w:firstLine="540"/>
        <w:jc w:val="both"/>
      </w:pPr>
      <w:r w:rsidRPr="006C3181">
        <w:t>3.9. Приготовление блюд на мангалах, жаровнях, решетках, котлах на улицах допускается при соблюдении следующего:</w:t>
      </w:r>
    </w:p>
    <w:p w:rsidR="003B660F" w:rsidRPr="006C3181" w:rsidRDefault="003B660F" w:rsidP="006C3181">
      <w:pPr>
        <w:pStyle w:val="ConsPlusNormal"/>
        <w:ind w:firstLine="540"/>
        <w:jc w:val="both"/>
      </w:pPr>
      <w:r w:rsidRPr="006C3181">
        <w:t>3.9.1. полуфабрикаты должны изготавливаться в стационарных предприятиях общественного питания;</w:t>
      </w:r>
    </w:p>
    <w:p w:rsidR="003B660F" w:rsidRPr="006C3181" w:rsidRDefault="003B660F" w:rsidP="006C3181">
      <w:pPr>
        <w:pStyle w:val="ConsPlusNormal"/>
        <w:ind w:firstLine="540"/>
        <w:jc w:val="both"/>
      </w:pPr>
      <w:r w:rsidRPr="006C3181">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6C3181" w:rsidRDefault="003B660F" w:rsidP="006C3181">
      <w:pPr>
        <w:pStyle w:val="ConsPlusNormal"/>
        <w:ind w:firstLine="540"/>
        <w:jc w:val="both"/>
      </w:pPr>
      <w:r w:rsidRPr="006C3181">
        <w:t>3.9.3. имеются одноразовая посуда и столовые приборы;</w:t>
      </w:r>
    </w:p>
    <w:p w:rsidR="003B660F" w:rsidRPr="006C3181" w:rsidRDefault="003B660F" w:rsidP="006C3181">
      <w:pPr>
        <w:pStyle w:val="ConsPlusNormal"/>
        <w:ind w:firstLine="540"/>
        <w:jc w:val="both"/>
      </w:pPr>
      <w:r w:rsidRPr="006C3181">
        <w:t>3.9.4. жарка осуществляется непосредственно перед реализацией;</w:t>
      </w:r>
    </w:p>
    <w:p w:rsidR="003B660F" w:rsidRPr="006C3181" w:rsidRDefault="003B660F" w:rsidP="006C3181">
      <w:pPr>
        <w:pStyle w:val="ConsPlusNormal"/>
        <w:ind w:firstLine="540"/>
        <w:jc w:val="both"/>
      </w:pPr>
      <w:r w:rsidRPr="006C3181">
        <w:t>3.9.5. имеются условия для соблюдения работниками правил личной гигиены;</w:t>
      </w:r>
    </w:p>
    <w:p w:rsidR="003B660F" w:rsidRPr="006C3181" w:rsidRDefault="003B660F" w:rsidP="006C3181">
      <w:pPr>
        <w:pStyle w:val="ConsPlusNormal"/>
        <w:ind w:firstLine="540"/>
        <w:jc w:val="both"/>
      </w:pPr>
      <w:r w:rsidRPr="006C3181">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B660F" w:rsidRPr="006C3181" w:rsidRDefault="003B660F" w:rsidP="006C3181">
      <w:pPr>
        <w:pStyle w:val="ConsPlusNormal"/>
        <w:ind w:firstLine="540"/>
        <w:jc w:val="both"/>
      </w:pPr>
      <w:r w:rsidRPr="006C3181">
        <w:t>3.10. Столовые приборы, столовая посуда, чайная посуда, подносы перед раздачей должны быть вымыты и высушены.</w:t>
      </w:r>
    </w:p>
    <w:p w:rsidR="003B660F" w:rsidRPr="006C3181" w:rsidRDefault="003B660F" w:rsidP="006C3181">
      <w:pPr>
        <w:pStyle w:val="ConsPlusNormal"/>
        <w:ind w:firstLine="540"/>
        <w:jc w:val="both"/>
      </w:pPr>
      <w:r w:rsidRPr="006C3181">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6C3181" w:rsidRDefault="003B660F" w:rsidP="006C3181">
      <w:pPr>
        <w:pStyle w:val="ConsPlusNormal"/>
        <w:ind w:firstLine="540"/>
        <w:jc w:val="both"/>
      </w:pPr>
      <w:r w:rsidRPr="006C3181">
        <w:rPr>
          <w:b/>
          <w:highlight w:val="yellow"/>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r w:rsidRPr="006C3181">
        <w:t>.</w:t>
      </w:r>
    </w:p>
    <w:p w:rsidR="003B660F" w:rsidRPr="006C3181" w:rsidRDefault="003B660F" w:rsidP="006C3181">
      <w:pPr>
        <w:pStyle w:val="ConsPlusNormal"/>
        <w:ind w:firstLine="540"/>
        <w:jc w:val="both"/>
      </w:pPr>
      <w:r w:rsidRPr="006C3181">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6C3181" w:rsidRDefault="003B660F" w:rsidP="006C3181">
      <w:pPr>
        <w:pStyle w:val="ConsPlusNormal"/>
        <w:ind w:firstLine="540"/>
        <w:jc w:val="both"/>
      </w:pPr>
      <w:r w:rsidRPr="006C3181">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6C3181" w:rsidRDefault="003B660F" w:rsidP="006C3181">
      <w:pPr>
        <w:pStyle w:val="ConsPlusNormal"/>
        <w:ind w:firstLine="540"/>
        <w:jc w:val="both"/>
        <w:rPr>
          <w:b/>
        </w:rPr>
      </w:pPr>
      <w:r w:rsidRPr="006C3181">
        <w:rPr>
          <w:b/>
          <w:highlight w:val="yellow"/>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6C3181" w:rsidRDefault="003B660F" w:rsidP="006C3181">
      <w:pPr>
        <w:pStyle w:val="ConsPlusNormal"/>
        <w:ind w:firstLine="540"/>
        <w:jc w:val="both"/>
      </w:pPr>
      <w:r w:rsidRPr="006C3181">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6C3181" w:rsidRDefault="003B660F" w:rsidP="006C3181">
      <w:pPr>
        <w:pStyle w:val="ConsPlusNormal"/>
        <w:jc w:val="both"/>
      </w:pPr>
    </w:p>
    <w:p w:rsidR="003B660F" w:rsidRPr="006C3181" w:rsidRDefault="003B660F" w:rsidP="006C3181">
      <w:pPr>
        <w:pStyle w:val="ConsPlusTitle"/>
        <w:jc w:val="center"/>
        <w:outlineLvl w:val="1"/>
        <w:rPr>
          <w:rFonts w:ascii="Times New Roman" w:hAnsi="Times New Roman" w:cs="Times New Roman"/>
        </w:rPr>
      </w:pPr>
      <w:r w:rsidRPr="006C3181">
        <w:rPr>
          <w:rFonts w:ascii="Times New Roman" w:hAnsi="Times New Roman" w:cs="Times New Roman"/>
        </w:rPr>
        <w:t>IV. Санитарно-эпидемиологические требования, направленные</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на предотвращение вредного воздействия химических факторов</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&lt;17&gt; Технический регламент Таможенного союза "Требования безопасности пищевых добавок, ароматизаторов и технологических вспомогательных средств" (</w:t>
      </w:r>
      <w:proofErr w:type="gramStart"/>
      <w:r w:rsidRPr="006C3181">
        <w:rPr>
          <w:sz w:val="20"/>
        </w:rPr>
        <w:t>ТР</w:t>
      </w:r>
      <w:proofErr w:type="gramEnd"/>
      <w:r w:rsidRPr="006C3181">
        <w:rPr>
          <w:sz w:val="20"/>
        </w:rPr>
        <w:t xml:space="preserve"> ТС 029/2012), принятый решением Совета Евразийской экономической комиссии от 20.07.2012 N 58 (Официальный сайт Евразийской </w:t>
      </w:r>
      <w:r w:rsidRPr="006C3181">
        <w:rPr>
          <w:sz w:val="20"/>
        </w:rPr>
        <w:lastRenderedPageBreak/>
        <w:t>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 xml:space="preserve">&lt;18&gt; Подпункт 14 пункта 4.4 статьи 4 технического регламента Таможенного союза </w:t>
      </w:r>
      <w:proofErr w:type="gramStart"/>
      <w:r w:rsidRPr="006C3181">
        <w:rPr>
          <w:sz w:val="20"/>
        </w:rPr>
        <w:t>ТР</w:t>
      </w:r>
      <w:proofErr w:type="gramEnd"/>
      <w:r w:rsidRPr="006C3181">
        <w:rPr>
          <w:sz w:val="20"/>
        </w:rPr>
        <w:t xml:space="preserve"> ТС 022/2011.</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B660F" w:rsidRPr="006C3181" w:rsidRDefault="003B660F" w:rsidP="006C3181">
      <w:pPr>
        <w:pStyle w:val="ConsPlusNormal"/>
        <w:ind w:firstLine="540"/>
        <w:jc w:val="both"/>
      </w:pPr>
      <w:r w:rsidRPr="006C3181">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6C3181" w:rsidRDefault="003B660F" w:rsidP="006C3181">
      <w:pPr>
        <w:pStyle w:val="ConsPlusNormal"/>
        <w:ind w:firstLine="540"/>
        <w:jc w:val="both"/>
      </w:pPr>
      <w:r w:rsidRPr="006C3181">
        <w:t xml:space="preserve">4.5. </w:t>
      </w:r>
      <w:proofErr w:type="gramStart"/>
      <w:r w:rsidRPr="006C3181">
        <w:t xml:space="preserve">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w:t>
      </w:r>
      <w:r w:rsidRPr="006C3181">
        <w:rPr>
          <w:b/>
          <w:highlight w:val="yellow"/>
        </w:rPr>
        <w:t>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rsidRPr="006C3181">
        <w:t xml:space="preserve"> Исключается их попадание в пищевую продукцию.</w:t>
      </w:r>
    </w:p>
    <w:p w:rsidR="003B660F" w:rsidRPr="006C3181" w:rsidRDefault="003B660F" w:rsidP="006C3181">
      <w:pPr>
        <w:pStyle w:val="ConsPlusNormal"/>
        <w:ind w:firstLine="540"/>
        <w:jc w:val="both"/>
      </w:pPr>
      <w:r w:rsidRPr="006C3181">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rsidRPr="006C3181">
        <w:t>Контроль за</w:t>
      </w:r>
      <w:proofErr w:type="gramEnd"/>
      <w:r w:rsidRPr="006C3181">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6C3181" w:rsidRDefault="003B660F" w:rsidP="006C3181">
      <w:pPr>
        <w:pStyle w:val="ConsPlusNormal"/>
        <w:ind w:firstLine="540"/>
        <w:jc w:val="both"/>
      </w:pPr>
      <w:r w:rsidRPr="006C3181">
        <w:rPr>
          <w:highlight w:val="yellow"/>
        </w:rPr>
        <w:t>4.7. Использование ртутных термометров при организации общественного питания не допускается.</w:t>
      </w:r>
    </w:p>
    <w:p w:rsidR="003B660F" w:rsidRPr="006C3181" w:rsidRDefault="003B660F" w:rsidP="006C3181">
      <w:pPr>
        <w:pStyle w:val="ConsPlusNormal"/>
        <w:jc w:val="both"/>
      </w:pPr>
    </w:p>
    <w:p w:rsidR="003B660F" w:rsidRPr="006C3181" w:rsidRDefault="003B660F" w:rsidP="006C3181">
      <w:pPr>
        <w:pStyle w:val="ConsPlusTitle"/>
        <w:jc w:val="center"/>
        <w:outlineLvl w:val="1"/>
        <w:rPr>
          <w:rFonts w:ascii="Times New Roman" w:hAnsi="Times New Roman" w:cs="Times New Roman"/>
        </w:rPr>
      </w:pPr>
      <w:r w:rsidRPr="006C3181">
        <w:rPr>
          <w:rFonts w:ascii="Times New Roman" w:hAnsi="Times New Roman" w:cs="Times New Roman"/>
        </w:rPr>
        <w:t>V. Санитарно-эпидемиологические требования, направленные</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на предотвращение вредного воздействия физических факторов</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6C3181" w:rsidRDefault="003B660F" w:rsidP="006C3181">
      <w:pPr>
        <w:pStyle w:val="ConsPlusNormal"/>
        <w:ind w:firstLine="540"/>
        <w:jc w:val="both"/>
      </w:pPr>
      <w:r w:rsidRPr="006C3181">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6C3181" w:rsidRDefault="003B660F" w:rsidP="006C3181">
      <w:pPr>
        <w:pStyle w:val="ConsPlusNormal"/>
        <w:jc w:val="both"/>
      </w:pPr>
    </w:p>
    <w:p w:rsidR="003B660F" w:rsidRPr="006C3181" w:rsidRDefault="003B660F" w:rsidP="006C3181">
      <w:pPr>
        <w:pStyle w:val="ConsPlusTitle"/>
        <w:jc w:val="center"/>
        <w:outlineLvl w:val="1"/>
        <w:rPr>
          <w:rFonts w:ascii="Times New Roman" w:hAnsi="Times New Roman" w:cs="Times New Roman"/>
        </w:rPr>
      </w:pPr>
      <w:r w:rsidRPr="006C3181">
        <w:rPr>
          <w:rFonts w:ascii="Times New Roman" w:hAnsi="Times New Roman" w:cs="Times New Roman"/>
        </w:rPr>
        <w:t>VI. Особенности организации питания при проведении</w:t>
      </w:r>
      <w:r w:rsidR="008330EE" w:rsidRPr="006C3181">
        <w:rPr>
          <w:rFonts w:ascii="Times New Roman" w:hAnsi="Times New Roman" w:cs="Times New Roman"/>
        </w:rPr>
        <w:t xml:space="preserve"> </w:t>
      </w:r>
      <w:r w:rsidRPr="006C3181">
        <w:rPr>
          <w:rFonts w:ascii="Times New Roman" w:hAnsi="Times New Roman" w:cs="Times New Roman"/>
        </w:rPr>
        <w:t>кейтерингового обслуживания по организации общественного</w:t>
      </w:r>
      <w:r w:rsidR="008330EE" w:rsidRPr="006C3181">
        <w:rPr>
          <w:rFonts w:ascii="Times New Roman" w:hAnsi="Times New Roman" w:cs="Times New Roman"/>
        </w:rPr>
        <w:t xml:space="preserve"> </w:t>
      </w:r>
      <w:r w:rsidRPr="006C3181">
        <w:rPr>
          <w:rFonts w:ascii="Times New Roman" w:hAnsi="Times New Roman" w:cs="Times New Roman"/>
        </w:rPr>
        <w:t>питания (кейтеринг)</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6.1. При осуществлении кейтеринга:</w:t>
      </w:r>
    </w:p>
    <w:p w:rsidR="003B660F" w:rsidRPr="006C3181" w:rsidRDefault="003B660F" w:rsidP="006C3181">
      <w:pPr>
        <w:pStyle w:val="ConsPlusNormal"/>
        <w:ind w:firstLine="540"/>
        <w:jc w:val="both"/>
      </w:pPr>
      <w:r w:rsidRPr="006C3181">
        <w:lastRenderedPageBreak/>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6C3181" w:rsidRDefault="003B660F" w:rsidP="006C3181">
      <w:pPr>
        <w:pStyle w:val="ConsPlusNormal"/>
        <w:ind w:firstLine="540"/>
        <w:jc w:val="both"/>
      </w:pPr>
      <w:r w:rsidRPr="006C3181">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6C3181" w:rsidRDefault="003B660F" w:rsidP="006C3181">
      <w:pPr>
        <w:pStyle w:val="ConsPlusNormal"/>
        <w:ind w:firstLine="540"/>
        <w:jc w:val="both"/>
      </w:pPr>
      <w:r w:rsidRPr="006C3181">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6C3181" w:rsidRDefault="003B660F" w:rsidP="006C3181">
      <w:pPr>
        <w:pStyle w:val="ConsPlusNormal"/>
        <w:ind w:firstLine="540"/>
        <w:jc w:val="both"/>
      </w:pPr>
      <w:r w:rsidRPr="006C3181">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6C3181" w:rsidRDefault="003B660F" w:rsidP="006C3181">
      <w:pPr>
        <w:pStyle w:val="ConsPlusNormal"/>
        <w:ind w:firstLine="540"/>
        <w:jc w:val="both"/>
      </w:pPr>
      <w:r w:rsidRPr="006C3181">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6C3181" w:rsidRDefault="003B660F" w:rsidP="006C3181">
      <w:pPr>
        <w:pStyle w:val="ConsPlusNormal"/>
        <w:ind w:firstLine="540"/>
        <w:jc w:val="both"/>
      </w:pPr>
      <w:r w:rsidRPr="006C3181">
        <w:t>6.1.5.1. название, адрес предприятия общественного питания;</w:t>
      </w:r>
    </w:p>
    <w:p w:rsidR="003B660F" w:rsidRPr="006C3181" w:rsidRDefault="003B660F" w:rsidP="006C3181">
      <w:pPr>
        <w:pStyle w:val="ConsPlusNormal"/>
        <w:ind w:firstLine="540"/>
        <w:jc w:val="both"/>
      </w:pPr>
      <w:r w:rsidRPr="006C3181">
        <w:t>6.1.5.2. дата и час изготовления пищевой продукции, время окончания раздачи;</w:t>
      </w:r>
    </w:p>
    <w:p w:rsidR="003B660F" w:rsidRPr="006C3181" w:rsidRDefault="003B660F" w:rsidP="006C3181">
      <w:pPr>
        <w:pStyle w:val="ConsPlusNormal"/>
        <w:ind w:firstLine="540"/>
        <w:jc w:val="both"/>
      </w:pPr>
      <w:r w:rsidRPr="006C3181">
        <w:t>6.1.5.3. наименование пищевой продукции;</w:t>
      </w:r>
    </w:p>
    <w:p w:rsidR="003B660F" w:rsidRPr="006C3181" w:rsidRDefault="003B660F" w:rsidP="006C3181">
      <w:pPr>
        <w:pStyle w:val="ConsPlusNormal"/>
        <w:ind w:firstLine="540"/>
        <w:jc w:val="both"/>
      </w:pPr>
      <w:r w:rsidRPr="006C3181">
        <w:t>6.1.5.4. фамилия, имя и отчество (при наличии) ответственного лица.</w:t>
      </w:r>
    </w:p>
    <w:p w:rsidR="003B660F" w:rsidRPr="006C3181" w:rsidRDefault="003B660F" w:rsidP="006C3181">
      <w:pPr>
        <w:pStyle w:val="ConsPlusNormal"/>
        <w:ind w:firstLine="540"/>
        <w:jc w:val="both"/>
      </w:pPr>
      <w:r w:rsidRPr="006C3181">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6C3181" w:rsidRDefault="003B660F" w:rsidP="006C3181">
      <w:pPr>
        <w:pStyle w:val="ConsPlusNormal"/>
        <w:jc w:val="both"/>
      </w:pPr>
    </w:p>
    <w:p w:rsidR="003B660F" w:rsidRPr="006C3181" w:rsidRDefault="003B660F" w:rsidP="006C3181">
      <w:pPr>
        <w:pStyle w:val="ConsPlusTitle"/>
        <w:jc w:val="center"/>
        <w:outlineLvl w:val="1"/>
        <w:rPr>
          <w:rFonts w:ascii="Times New Roman" w:hAnsi="Times New Roman" w:cs="Times New Roman"/>
        </w:rPr>
      </w:pPr>
      <w:r w:rsidRPr="006C3181">
        <w:rPr>
          <w:rFonts w:ascii="Times New Roman" w:hAnsi="Times New Roman" w:cs="Times New Roman"/>
        </w:rPr>
        <w:t xml:space="preserve">VII. Особые требования к организации питания </w:t>
      </w:r>
      <w:proofErr w:type="gramStart"/>
      <w:r w:rsidRPr="006C3181">
        <w:rPr>
          <w:rFonts w:ascii="Times New Roman" w:hAnsi="Times New Roman" w:cs="Times New Roman"/>
        </w:rPr>
        <w:t>отдельных</w:t>
      </w:r>
      <w:proofErr w:type="gramEnd"/>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категорий взрослого населения</w:t>
      </w:r>
    </w:p>
    <w:p w:rsidR="003B660F" w:rsidRPr="006C3181" w:rsidRDefault="003B660F" w:rsidP="006C3181">
      <w:pPr>
        <w:pStyle w:val="ConsPlusNormal"/>
        <w:jc w:val="both"/>
      </w:pPr>
    </w:p>
    <w:p w:rsidR="003B660F" w:rsidRPr="006C3181" w:rsidRDefault="003B660F" w:rsidP="006C3181">
      <w:pPr>
        <w:pStyle w:val="ConsPlusNormal"/>
        <w:ind w:firstLine="540"/>
        <w:jc w:val="both"/>
      </w:pPr>
      <w:bookmarkStart w:id="1" w:name="Par264"/>
      <w:bookmarkEnd w:id="1"/>
      <w:r w:rsidRPr="006C3181">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6C3181" w:rsidRDefault="003B660F" w:rsidP="006C3181">
      <w:pPr>
        <w:pStyle w:val="ConsPlusNormal"/>
        <w:ind w:firstLine="540"/>
        <w:jc w:val="both"/>
      </w:pPr>
      <w:r w:rsidRPr="006C3181">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rsidRPr="006C3181">
        <w:t>кроме</w:t>
      </w:r>
      <w:proofErr w:type="gramEnd"/>
      <w:r w:rsidRPr="006C3181">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6C3181" w:rsidRDefault="003B660F" w:rsidP="006C3181">
      <w:pPr>
        <w:pStyle w:val="ConsPlusNormal"/>
        <w:ind w:firstLine="540"/>
        <w:jc w:val="both"/>
      </w:pPr>
      <w:r w:rsidRPr="006C3181">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D16194" w:rsidRDefault="003B660F" w:rsidP="006C3181">
      <w:pPr>
        <w:pStyle w:val="ConsPlusNormal"/>
        <w:ind w:firstLine="540"/>
        <w:jc w:val="both"/>
      </w:pPr>
      <w:r w:rsidRPr="006C3181">
        <w:t>7.1.3. Выдача готовой пищевой продукции в медицинских организациях должна осуществляться только после снятия пробы</w:t>
      </w:r>
    </w:p>
    <w:p w:rsidR="003B660F" w:rsidRPr="006C3181" w:rsidRDefault="003B660F" w:rsidP="006C3181">
      <w:pPr>
        <w:pStyle w:val="ConsPlusNormal"/>
        <w:ind w:firstLine="540"/>
        <w:jc w:val="both"/>
      </w:pPr>
      <w:r w:rsidRPr="006C3181">
        <w:t xml:space="preserve">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6C3181" w:rsidRDefault="003B660F" w:rsidP="006C3181">
      <w:pPr>
        <w:pStyle w:val="ConsPlusNormal"/>
        <w:ind w:firstLine="540"/>
        <w:jc w:val="both"/>
      </w:pPr>
      <w:r w:rsidRPr="006C3181">
        <w:lastRenderedPageBreak/>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6C3181" w:rsidRDefault="003B660F" w:rsidP="006C3181">
      <w:pPr>
        <w:pStyle w:val="ConsPlusNormal"/>
        <w:ind w:firstLine="540"/>
        <w:jc w:val="both"/>
      </w:pPr>
      <w:bookmarkStart w:id="2" w:name="Par269"/>
      <w:bookmarkEnd w:id="2"/>
      <w:r w:rsidRPr="006C3181">
        <w:t xml:space="preserve">7.1.4. В целях </w:t>
      </w:r>
      <w:proofErr w:type="gramStart"/>
      <w:r w:rsidRPr="006C3181">
        <w:t>контроля за</w:t>
      </w:r>
      <w:proofErr w:type="gramEnd"/>
      <w:r w:rsidRPr="006C3181">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6C3181" w:rsidRDefault="003B660F" w:rsidP="006C3181">
      <w:pPr>
        <w:pStyle w:val="ConsPlusNormal"/>
        <w:ind w:firstLine="540"/>
        <w:jc w:val="both"/>
      </w:pPr>
      <w:r w:rsidRPr="006C3181">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6C3181" w:rsidRDefault="003B660F" w:rsidP="006C3181">
      <w:pPr>
        <w:pStyle w:val="ConsPlusNormal"/>
        <w:ind w:firstLine="540"/>
        <w:jc w:val="both"/>
      </w:pPr>
      <w:r w:rsidRPr="006C3181">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6C3181" w:rsidRDefault="003B660F" w:rsidP="006C3181">
      <w:pPr>
        <w:pStyle w:val="ConsPlusNormal"/>
        <w:ind w:firstLine="540"/>
        <w:jc w:val="both"/>
      </w:pPr>
      <w:r w:rsidRPr="006C3181">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6C3181" w:rsidRDefault="003B660F" w:rsidP="006C3181">
      <w:pPr>
        <w:pStyle w:val="ConsPlusNormal"/>
        <w:ind w:firstLine="540"/>
        <w:jc w:val="both"/>
      </w:pPr>
      <w:r w:rsidRPr="006C3181">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6C3181" w:rsidRDefault="003B660F" w:rsidP="006C3181">
      <w:pPr>
        <w:pStyle w:val="ConsPlusNormal"/>
        <w:ind w:firstLine="540"/>
        <w:jc w:val="both"/>
      </w:pPr>
      <w:r w:rsidRPr="006C3181">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6C3181" w:rsidRDefault="003B660F" w:rsidP="006C3181">
      <w:pPr>
        <w:pStyle w:val="ConsPlusNormal"/>
        <w:ind w:firstLine="540"/>
        <w:jc w:val="both"/>
      </w:pPr>
      <w:r w:rsidRPr="006C3181">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6C3181" w:rsidRDefault="003B660F" w:rsidP="006C3181">
      <w:pPr>
        <w:pStyle w:val="ConsPlusNormal"/>
        <w:ind w:firstLine="540"/>
        <w:jc w:val="both"/>
      </w:pPr>
      <w:r w:rsidRPr="006C3181">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6C3181" w:rsidRDefault="003B660F" w:rsidP="006C3181">
      <w:pPr>
        <w:pStyle w:val="ConsPlusNormal"/>
        <w:ind w:firstLine="540"/>
        <w:jc w:val="both"/>
      </w:pPr>
      <w:r w:rsidRPr="006C3181">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B660F" w:rsidRPr="006C3181" w:rsidRDefault="003B660F" w:rsidP="006C3181">
      <w:pPr>
        <w:pStyle w:val="ConsPlusNormal"/>
        <w:ind w:firstLine="540"/>
        <w:jc w:val="both"/>
      </w:pPr>
      <w:r w:rsidRPr="006C3181">
        <w:t xml:space="preserve">При организации индивидуально-порционной системы питания пациентов и персонала ("таблет-питание"), </w:t>
      </w:r>
      <w:proofErr w:type="gramStart"/>
      <w:r w:rsidRPr="006C3181">
        <w:t>при</w:t>
      </w:r>
      <w:proofErr w:type="gramEnd"/>
      <w:r w:rsidRPr="006C3181">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B660F" w:rsidRPr="006C3181" w:rsidRDefault="003B660F" w:rsidP="006C3181">
      <w:pPr>
        <w:pStyle w:val="ConsPlusNormal"/>
        <w:ind w:firstLine="540"/>
        <w:jc w:val="both"/>
      </w:pPr>
      <w:r w:rsidRPr="006C3181">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6C3181" w:rsidRDefault="003B660F" w:rsidP="006C3181">
      <w:pPr>
        <w:pStyle w:val="ConsPlusNormal"/>
        <w:ind w:firstLine="540"/>
        <w:jc w:val="both"/>
      </w:pPr>
      <w:r w:rsidRPr="006C3181">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w:t>
      </w:r>
      <w:r w:rsidRPr="006C3181">
        <w:lastRenderedPageBreak/>
        <w:t>(лечебное) питание по медицинским показаниям.</w:t>
      </w:r>
    </w:p>
    <w:p w:rsidR="003B660F" w:rsidRPr="006C3181" w:rsidRDefault="003B660F" w:rsidP="006C3181">
      <w:pPr>
        <w:pStyle w:val="ConsPlusNormal"/>
        <w:ind w:firstLine="540"/>
        <w:jc w:val="both"/>
      </w:pPr>
      <w:r w:rsidRPr="006C3181">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6C3181" w:rsidRDefault="003B660F" w:rsidP="006C3181">
      <w:pPr>
        <w:pStyle w:val="ConsPlusNormal"/>
        <w:ind w:firstLine="540"/>
        <w:jc w:val="both"/>
      </w:pPr>
      <w:r w:rsidRPr="006C3181">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6C3181" w:rsidRDefault="003B660F" w:rsidP="006C3181">
      <w:pPr>
        <w:pStyle w:val="ConsPlusNormal"/>
        <w:ind w:firstLine="540"/>
        <w:jc w:val="both"/>
      </w:pPr>
      <w:r w:rsidRPr="006C3181">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6C3181" w:rsidRDefault="003B660F" w:rsidP="006C3181">
      <w:pPr>
        <w:pStyle w:val="ConsPlusNormal"/>
        <w:ind w:firstLine="540"/>
        <w:jc w:val="both"/>
      </w:pPr>
      <w:r w:rsidRPr="006C3181">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6C3181" w:rsidRDefault="003B660F" w:rsidP="006C3181">
      <w:pPr>
        <w:pStyle w:val="ConsPlusNormal"/>
        <w:ind w:firstLine="540"/>
        <w:jc w:val="both"/>
      </w:pPr>
      <w:r w:rsidRPr="006C3181">
        <w:t>7.2.1. При организации питания авиапассажиров и членов экипажей воздушных судов гражданской авиации:</w:t>
      </w:r>
    </w:p>
    <w:p w:rsidR="003B660F" w:rsidRPr="006C3181" w:rsidRDefault="003B660F" w:rsidP="006C3181">
      <w:pPr>
        <w:pStyle w:val="ConsPlusNormal"/>
        <w:ind w:firstLine="540"/>
        <w:jc w:val="both"/>
      </w:pPr>
      <w:r w:rsidRPr="006C3181">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6C3181" w:rsidRDefault="003B660F" w:rsidP="006C3181">
      <w:pPr>
        <w:pStyle w:val="ConsPlusNormal"/>
        <w:ind w:firstLine="540"/>
        <w:jc w:val="both"/>
      </w:pPr>
      <w:r w:rsidRPr="006C3181">
        <w:t>7.2.1.2. Не допускается к реализации пищевая продукция домашнего (непромышленного изготовления).</w:t>
      </w:r>
    </w:p>
    <w:p w:rsidR="003B660F" w:rsidRPr="006C3181" w:rsidRDefault="003B660F" w:rsidP="006C3181">
      <w:pPr>
        <w:pStyle w:val="ConsPlusNormal"/>
        <w:ind w:firstLine="540"/>
        <w:jc w:val="both"/>
      </w:pPr>
      <w:r w:rsidRPr="006C3181">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6C3181" w:rsidRDefault="003B660F" w:rsidP="006C3181">
      <w:pPr>
        <w:pStyle w:val="ConsPlusNormal"/>
        <w:ind w:firstLine="540"/>
        <w:jc w:val="both"/>
      </w:pPr>
      <w:r w:rsidRPr="006C3181">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B660F" w:rsidRPr="006C3181" w:rsidRDefault="003B660F" w:rsidP="006C3181">
      <w:pPr>
        <w:pStyle w:val="ConsPlusNormal"/>
        <w:ind w:firstLine="540"/>
        <w:jc w:val="both"/>
      </w:pPr>
      <w:r w:rsidRPr="006C3181">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6C3181" w:rsidRDefault="003B660F" w:rsidP="006C3181">
      <w:pPr>
        <w:pStyle w:val="ConsPlusNormal"/>
        <w:ind w:firstLine="540"/>
        <w:jc w:val="both"/>
      </w:pPr>
      <w:r w:rsidRPr="006C3181">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6C3181" w:rsidRDefault="003B660F" w:rsidP="006C3181">
      <w:pPr>
        <w:pStyle w:val="ConsPlusNormal"/>
        <w:ind w:firstLine="540"/>
        <w:jc w:val="both"/>
      </w:pPr>
      <w:r w:rsidRPr="006C3181">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6C3181" w:rsidRDefault="003B660F" w:rsidP="006C3181">
      <w:pPr>
        <w:pStyle w:val="ConsPlusNormal"/>
        <w:ind w:firstLine="540"/>
        <w:jc w:val="both"/>
      </w:pPr>
      <w:r w:rsidRPr="006C3181">
        <w:t xml:space="preserve">7.2.6. </w:t>
      </w:r>
      <w:proofErr w:type="gramStart"/>
      <w:r w:rsidRPr="006C3181">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rsidRPr="006C3181">
        <w:t xml:space="preserve"> Ярлыки сохраняются до конца рейса.</w:t>
      </w:r>
    </w:p>
    <w:p w:rsidR="003B660F" w:rsidRPr="006C3181" w:rsidRDefault="003B660F" w:rsidP="006C3181">
      <w:pPr>
        <w:pStyle w:val="ConsPlusNormal"/>
        <w:ind w:firstLine="540"/>
        <w:jc w:val="both"/>
      </w:pPr>
      <w:r w:rsidRPr="006C3181">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6C3181" w:rsidRDefault="003B660F" w:rsidP="006C3181">
      <w:pPr>
        <w:pStyle w:val="ConsPlusNormal"/>
        <w:ind w:firstLine="540"/>
        <w:jc w:val="both"/>
      </w:pPr>
      <w:r w:rsidRPr="006C3181">
        <w:t xml:space="preserve">7.2.8. Прием бортового питания на борт воздушного судна должен производиться </w:t>
      </w:r>
      <w:r w:rsidRPr="006C3181">
        <w:lastRenderedPageBreak/>
        <w:t>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6C3181" w:rsidRDefault="003B660F" w:rsidP="006C3181">
      <w:pPr>
        <w:pStyle w:val="ConsPlusNormal"/>
        <w:ind w:firstLine="540"/>
        <w:jc w:val="both"/>
      </w:pPr>
      <w:r w:rsidRPr="006C3181">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6C3181" w:rsidRDefault="003B660F" w:rsidP="006C3181">
      <w:pPr>
        <w:pStyle w:val="ConsPlusNormal"/>
        <w:ind w:firstLine="540"/>
        <w:jc w:val="both"/>
      </w:pPr>
      <w:r w:rsidRPr="006C3181">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Pr="006C3181">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625" cy="182880"/>
                    </a:xfrm>
                    <a:prstGeom prst="rect">
                      <a:avLst/>
                    </a:prstGeom>
                    <a:noFill/>
                    <a:ln>
                      <a:noFill/>
                    </a:ln>
                  </pic:spPr>
                </pic:pic>
              </a:graphicData>
            </a:graphic>
          </wp:inline>
        </w:drawing>
      </w:r>
      <w:r w:rsidRPr="006C3181">
        <w:t xml:space="preserve"> 2 °C или в изотермическом контейнере с сухим льдом или термоохладителями с соблюдением установленных условий хранения.</w:t>
      </w:r>
    </w:p>
    <w:p w:rsidR="003B660F" w:rsidRPr="006C3181" w:rsidRDefault="003B660F" w:rsidP="006C3181">
      <w:pPr>
        <w:pStyle w:val="ConsPlusNormal"/>
        <w:ind w:firstLine="540"/>
        <w:jc w:val="both"/>
      </w:pPr>
      <w:r w:rsidRPr="006C3181">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B660F" w:rsidRPr="006C3181" w:rsidRDefault="003B660F" w:rsidP="006C3181">
      <w:pPr>
        <w:pStyle w:val="ConsPlusNormal"/>
        <w:jc w:val="both"/>
      </w:pPr>
    </w:p>
    <w:p w:rsidR="003B660F" w:rsidRPr="006C3181" w:rsidRDefault="003B660F" w:rsidP="006C3181">
      <w:pPr>
        <w:pStyle w:val="ConsPlusTitle"/>
        <w:jc w:val="center"/>
        <w:outlineLvl w:val="1"/>
        <w:rPr>
          <w:rFonts w:ascii="Times New Roman" w:hAnsi="Times New Roman" w:cs="Times New Roman"/>
        </w:rPr>
      </w:pPr>
      <w:r w:rsidRPr="006C3181">
        <w:rPr>
          <w:rFonts w:ascii="Times New Roman" w:hAnsi="Times New Roman" w:cs="Times New Roman"/>
        </w:rPr>
        <w:t>VIII. Особенности организации общественного питания детей</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6C3181" w:rsidRDefault="003B660F" w:rsidP="006C3181">
      <w:pPr>
        <w:pStyle w:val="ConsPlusNormal"/>
        <w:ind w:firstLine="540"/>
        <w:jc w:val="both"/>
      </w:pPr>
      <w:r w:rsidRPr="006C3181">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6C3181" w:rsidRDefault="003B660F" w:rsidP="006C3181">
      <w:pPr>
        <w:pStyle w:val="ConsPlusNormal"/>
        <w:ind w:firstLine="540"/>
        <w:jc w:val="both"/>
      </w:pPr>
      <w:r w:rsidRPr="006C3181">
        <w:t xml:space="preserve">8.1.2. </w:t>
      </w:r>
      <w:r w:rsidRPr="006C3181">
        <w:rPr>
          <w:b/>
          <w:highlight w:val="yellow"/>
        </w:rPr>
        <w:t>В организованных детских коллективах общественное питание детей должно осуществляться посредством реализации основного (организованного) меню</w:t>
      </w:r>
      <w:r w:rsidRPr="006C3181">
        <w:t>,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&lt;19&gt; Абзац 4 статьи 1 Федерального закона от 02.01.2020 N 29-ФЗ "О качестве и безопасности пищевых продуктов".</w:t>
      </w:r>
    </w:p>
    <w:p w:rsidR="003B660F" w:rsidRPr="006C3181" w:rsidRDefault="003B660F" w:rsidP="006C3181">
      <w:pPr>
        <w:pStyle w:val="ConsPlusNormal"/>
        <w:jc w:val="both"/>
      </w:pPr>
    </w:p>
    <w:p w:rsidR="003B660F" w:rsidRPr="006C3181" w:rsidRDefault="003B660F" w:rsidP="006C3181">
      <w:pPr>
        <w:pStyle w:val="ConsPlusNormal"/>
        <w:ind w:firstLine="540"/>
        <w:jc w:val="both"/>
        <w:rPr>
          <w:b/>
        </w:rPr>
      </w:pPr>
      <w:proofErr w:type="gramStart"/>
      <w:r w:rsidRPr="006C3181">
        <w:rPr>
          <w:b/>
          <w:highlight w:val="yellow"/>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3B660F" w:rsidRPr="006C3181" w:rsidRDefault="003B660F" w:rsidP="006C3181">
      <w:pPr>
        <w:pStyle w:val="ConsPlusNormal"/>
        <w:ind w:firstLine="540"/>
        <w:jc w:val="both"/>
        <w:rPr>
          <w:b/>
        </w:rPr>
      </w:pPr>
      <w:r w:rsidRPr="006C3181">
        <w:rPr>
          <w:b/>
          <w:highlight w:val="yellow"/>
        </w:rPr>
        <w:t>8.1.2.1. При отсутствии второго завтрака калорийность основного завтрака должна быть увеличена на 5% соответственно.</w:t>
      </w:r>
    </w:p>
    <w:p w:rsidR="003B660F" w:rsidRPr="006C3181" w:rsidRDefault="003B660F" w:rsidP="006C3181">
      <w:pPr>
        <w:pStyle w:val="ConsPlusNormal"/>
        <w:ind w:firstLine="540"/>
        <w:jc w:val="both"/>
      </w:pPr>
      <w:r w:rsidRPr="006C3181">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6C3181" w:rsidRDefault="003B660F" w:rsidP="006C3181">
      <w:pPr>
        <w:pStyle w:val="ConsPlusNormal"/>
        <w:ind w:firstLine="540"/>
        <w:jc w:val="both"/>
        <w:rPr>
          <w:b/>
        </w:rPr>
      </w:pPr>
      <w:r w:rsidRPr="006C3181">
        <w:rPr>
          <w:b/>
          <w:highlight w:val="yellow"/>
        </w:rP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w:t>
      </w:r>
      <w:r w:rsidRPr="006C3181">
        <w:rPr>
          <w:b/>
          <w:highlight w:val="yellow"/>
        </w:rPr>
        <w:lastRenderedPageBreak/>
        <w:t>приложения N 10 к настоящим Правилам, по каждому приему пищи.</w:t>
      </w:r>
    </w:p>
    <w:p w:rsidR="003B660F" w:rsidRPr="006C3181" w:rsidRDefault="003B660F" w:rsidP="006C3181">
      <w:pPr>
        <w:pStyle w:val="ConsPlusNormal"/>
        <w:ind w:firstLine="540"/>
        <w:jc w:val="both"/>
      </w:pPr>
      <w:r w:rsidRPr="006C3181">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rsidRPr="006C3181">
        <w:t>быть</w:t>
      </w:r>
      <w:proofErr w:type="gramEnd"/>
      <w:r w:rsidRPr="006C3181">
        <w:t xml:space="preserve"> увеличены не менее чем на 10,0% в день на каждого человека.</w:t>
      </w:r>
    </w:p>
    <w:p w:rsidR="003B660F" w:rsidRPr="006C3181" w:rsidRDefault="003B660F" w:rsidP="006C3181">
      <w:pPr>
        <w:pStyle w:val="ConsPlusNormal"/>
        <w:ind w:firstLine="540"/>
        <w:jc w:val="both"/>
      </w:pPr>
      <w:r w:rsidRPr="006C3181">
        <w:t xml:space="preserve">8.1.2.5. </w:t>
      </w:r>
      <w:proofErr w:type="gramStart"/>
      <w:r w:rsidRPr="006C3181">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roofErr w:type="gramEnd"/>
    </w:p>
    <w:p w:rsidR="003B660F" w:rsidRPr="006C3181" w:rsidRDefault="003B660F" w:rsidP="006C3181">
      <w:pPr>
        <w:pStyle w:val="ConsPlusNormal"/>
        <w:ind w:firstLine="540"/>
        <w:jc w:val="both"/>
      </w:pPr>
      <w:r w:rsidRPr="006C3181">
        <w:t xml:space="preserve">8.1.2.6. </w:t>
      </w:r>
      <w:proofErr w:type="gramStart"/>
      <w:r w:rsidRPr="006C3181">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roofErr w:type="gramEnd"/>
    </w:p>
    <w:p w:rsidR="003B660F" w:rsidRPr="006C3181" w:rsidRDefault="003B660F" w:rsidP="006C3181">
      <w:pPr>
        <w:pStyle w:val="ConsPlusNormal"/>
        <w:ind w:firstLine="540"/>
        <w:jc w:val="both"/>
      </w:pPr>
      <w:r w:rsidRPr="006C3181">
        <w:t xml:space="preserve">8.1.2.7. </w:t>
      </w:r>
      <w:proofErr w:type="gramStart"/>
      <w:r w:rsidRPr="006C3181">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rsidRPr="006C3181">
        <w:t xml:space="preserve"> продукции и блюда с учетом заболеваний указанных лиц.</w:t>
      </w:r>
    </w:p>
    <w:p w:rsidR="003B660F" w:rsidRPr="006C3181" w:rsidRDefault="003B660F" w:rsidP="006C3181">
      <w:pPr>
        <w:pStyle w:val="ConsPlusNormal"/>
        <w:ind w:firstLine="540"/>
        <w:jc w:val="both"/>
      </w:pPr>
      <w:r w:rsidRPr="006C3181">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6C3181" w:rsidRDefault="003B660F" w:rsidP="006C3181">
      <w:pPr>
        <w:pStyle w:val="ConsPlusNormal"/>
        <w:ind w:firstLine="540"/>
        <w:jc w:val="both"/>
      </w:pPr>
      <w:r w:rsidRPr="006C3181">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6C3181" w:rsidRDefault="003B660F" w:rsidP="006C3181">
      <w:pPr>
        <w:pStyle w:val="ConsPlusNormal"/>
        <w:ind w:firstLine="540"/>
        <w:jc w:val="both"/>
      </w:pPr>
      <w:r w:rsidRPr="006C3181">
        <w:rPr>
          <w:b/>
          <w:highlight w:val="yellow"/>
        </w:rPr>
        <w:t>8.1.3. В организации, в которой организуется питание детей, должно разрабатываться меню. Меню должно утверждаться руководителем организации</w:t>
      </w:r>
      <w:r w:rsidRPr="006C3181">
        <w:t>.</w:t>
      </w:r>
    </w:p>
    <w:p w:rsidR="003B660F" w:rsidRPr="006C3181" w:rsidRDefault="003B660F" w:rsidP="006C3181">
      <w:pPr>
        <w:pStyle w:val="ConsPlusNormal"/>
        <w:ind w:firstLine="540"/>
        <w:jc w:val="both"/>
      </w:pPr>
      <w:r w:rsidRPr="006C3181">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6C3181" w:rsidRDefault="003B660F" w:rsidP="006C3181">
      <w:pPr>
        <w:pStyle w:val="ConsPlusNormal"/>
        <w:ind w:firstLine="540"/>
        <w:jc w:val="both"/>
      </w:pPr>
      <w:r w:rsidRPr="006C3181">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6C3181" w:rsidRDefault="003B660F" w:rsidP="006C3181">
      <w:pPr>
        <w:pStyle w:val="ConsPlusNormal"/>
        <w:ind w:firstLine="540"/>
        <w:jc w:val="both"/>
      </w:pPr>
      <w:r w:rsidRPr="006C3181">
        <w:rPr>
          <w:b/>
          <w:highlight w:val="yellow"/>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w:t>
      </w:r>
      <w:r w:rsidRPr="006C3181">
        <w:t xml:space="preserve"> В палаточных лагерях для детей допускается разработка меню на период до 7 дней.</w:t>
      </w:r>
    </w:p>
    <w:p w:rsidR="003B660F" w:rsidRPr="006C3181" w:rsidRDefault="003B660F" w:rsidP="006C3181">
      <w:pPr>
        <w:pStyle w:val="ConsPlusNormal"/>
        <w:ind w:firstLine="540"/>
        <w:jc w:val="both"/>
        <w:rPr>
          <w:b/>
        </w:rPr>
      </w:pPr>
      <w:r w:rsidRPr="006C3181">
        <w:rPr>
          <w:b/>
          <w:highlight w:val="yellow"/>
        </w:rPr>
        <w:t>Питание детей должно осуществляться в соответствии с утвержденным меню.</w:t>
      </w:r>
    </w:p>
    <w:p w:rsidR="003B660F" w:rsidRPr="006C3181" w:rsidRDefault="003B660F" w:rsidP="006C3181">
      <w:pPr>
        <w:pStyle w:val="ConsPlusNormal"/>
        <w:ind w:firstLine="540"/>
        <w:jc w:val="both"/>
        <w:rPr>
          <w:b/>
        </w:rPr>
      </w:pPr>
      <w:r w:rsidRPr="006C3181">
        <w:rPr>
          <w:b/>
          <w:highlight w:val="yellow"/>
        </w:rPr>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Pr="006C3181">
        <w:rPr>
          <w:b/>
          <w:highlight w:val="yellow"/>
        </w:rPr>
        <w:lastRenderedPageBreak/>
        <w:t>(приложение N 11 к настоящим Правилам).</w:t>
      </w:r>
    </w:p>
    <w:p w:rsidR="003B660F" w:rsidRPr="006C3181" w:rsidRDefault="003B660F" w:rsidP="006C3181">
      <w:pPr>
        <w:pStyle w:val="ConsPlusNormal"/>
        <w:ind w:firstLine="540"/>
        <w:jc w:val="both"/>
      </w:pPr>
      <w:r w:rsidRPr="006C3181">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6C3181" w:rsidRDefault="003B660F" w:rsidP="006C3181">
      <w:pPr>
        <w:pStyle w:val="ConsPlusNormal"/>
        <w:ind w:firstLine="540"/>
        <w:jc w:val="both"/>
      </w:pPr>
      <w:r w:rsidRPr="006C3181">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B660F" w:rsidRPr="006C3181" w:rsidRDefault="003B660F" w:rsidP="006C3181">
      <w:pPr>
        <w:pStyle w:val="ConsPlusNormal"/>
        <w:ind w:firstLine="540"/>
        <w:jc w:val="both"/>
        <w:rPr>
          <w:b/>
        </w:rPr>
      </w:pPr>
      <w:r w:rsidRPr="006C3181">
        <w:rPr>
          <w:b/>
          <w:highlight w:val="yellow"/>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6C3181" w:rsidRDefault="003B660F" w:rsidP="006C3181">
      <w:pPr>
        <w:pStyle w:val="ConsPlusNormal"/>
        <w:ind w:firstLine="540"/>
        <w:jc w:val="both"/>
        <w:rPr>
          <w:b/>
        </w:rPr>
      </w:pPr>
      <w:r w:rsidRPr="006C3181">
        <w:rPr>
          <w:b/>
          <w:highlight w:val="yellow"/>
        </w:rPr>
        <w:t xml:space="preserve">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w:t>
      </w:r>
      <w:r w:rsidRPr="006C3181">
        <w:rPr>
          <w:b/>
          <w:highlight w:val="yellow"/>
          <w:u w:val="single"/>
        </w:rPr>
        <w:t>калорийности порции</w:t>
      </w:r>
      <w:r w:rsidRPr="006C3181">
        <w:rPr>
          <w:b/>
          <w:highlight w:val="yellow"/>
        </w:rPr>
        <w:t>;</w:t>
      </w:r>
    </w:p>
    <w:p w:rsidR="003B660F" w:rsidRPr="006C3181" w:rsidRDefault="003B660F" w:rsidP="006C3181">
      <w:pPr>
        <w:pStyle w:val="ConsPlusNormal"/>
        <w:ind w:firstLine="540"/>
        <w:jc w:val="both"/>
      </w:pPr>
      <w:r w:rsidRPr="006C3181">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6C3181" w:rsidRDefault="003B660F" w:rsidP="006C3181">
      <w:pPr>
        <w:pStyle w:val="ConsPlusNormal"/>
        <w:ind w:firstLine="540"/>
        <w:jc w:val="both"/>
      </w:pPr>
      <w:r w:rsidRPr="006C3181">
        <w:t>рекомендации по организации здорового питания детей.</w:t>
      </w:r>
    </w:p>
    <w:p w:rsidR="003B660F" w:rsidRPr="006C3181" w:rsidRDefault="003B660F" w:rsidP="006C3181">
      <w:pPr>
        <w:pStyle w:val="ConsPlusNormal"/>
        <w:ind w:firstLine="540"/>
        <w:jc w:val="both"/>
      </w:pPr>
      <w:r w:rsidRPr="006C3181">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6C3181" w:rsidRDefault="003B660F" w:rsidP="006C3181">
      <w:pPr>
        <w:pStyle w:val="ConsPlusNormal"/>
        <w:ind w:firstLine="540"/>
        <w:jc w:val="both"/>
        <w:rPr>
          <w:b/>
        </w:rPr>
      </w:pPr>
      <w:r w:rsidRPr="006C3181">
        <w:rPr>
          <w:b/>
          <w:highlight w:val="yellow"/>
        </w:rPr>
        <w:t>8.1.9. Перечень пищевой продукции, которая не допускается при организации питания детей, приведен в приложении N 6 к настоящим Правилам.</w:t>
      </w:r>
    </w:p>
    <w:p w:rsidR="003B660F" w:rsidRPr="006C3181" w:rsidRDefault="003B660F" w:rsidP="006C3181">
      <w:pPr>
        <w:pStyle w:val="ConsPlusNormal"/>
        <w:ind w:firstLine="540"/>
        <w:jc w:val="both"/>
        <w:rPr>
          <w:b/>
        </w:rPr>
      </w:pPr>
      <w:r w:rsidRPr="006C3181">
        <w:rPr>
          <w:b/>
          <w:highlight w:val="yellow"/>
        </w:rPr>
        <w:t xml:space="preserve">8.1.10. В целях </w:t>
      </w:r>
      <w:proofErr w:type="gramStart"/>
      <w:r w:rsidRPr="006C3181">
        <w:rPr>
          <w:b/>
          <w:highlight w:val="yellow"/>
        </w:rPr>
        <w:t>контроля за</w:t>
      </w:r>
      <w:proofErr w:type="gramEnd"/>
      <w:r w:rsidRPr="006C3181">
        <w:rPr>
          <w:b/>
          <w:highlight w:val="yellow"/>
        </w:rP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6C3181" w:rsidRDefault="003B660F" w:rsidP="006C3181">
      <w:pPr>
        <w:pStyle w:val="ConsPlusNormal"/>
        <w:ind w:firstLine="540"/>
        <w:jc w:val="both"/>
        <w:rPr>
          <w:b/>
        </w:rPr>
      </w:pPr>
      <w:r w:rsidRPr="006C3181">
        <w:rPr>
          <w:b/>
          <w:highlight w:val="yellow"/>
        </w:rP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sidRPr="006C3181">
        <w:rPr>
          <w:b/>
          <w:highlight w:val="yellow"/>
        </w:rP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3B660F" w:rsidRPr="006C3181" w:rsidRDefault="003B660F" w:rsidP="006C3181">
      <w:pPr>
        <w:pStyle w:val="ConsPlusNormal"/>
        <w:ind w:firstLine="540"/>
        <w:jc w:val="both"/>
        <w:rPr>
          <w:b/>
        </w:rPr>
      </w:pPr>
      <w:r w:rsidRPr="006C3181">
        <w:rPr>
          <w:b/>
          <w:highlight w:val="yellow"/>
        </w:rPr>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6C3181" w:rsidRDefault="003B660F" w:rsidP="006C3181">
      <w:pPr>
        <w:pStyle w:val="ConsPlusNormal"/>
        <w:ind w:firstLine="540"/>
        <w:jc w:val="both"/>
      </w:pPr>
      <w:r w:rsidRPr="006C3181">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B660F" w:rsidRPr="006C3181" w:rsidRDefault="003B660F" w:rsidP="006C3181">
      <w:pPr>
        <w:pStyle w:val="ConsPlusNormal"/>
        <w:ind w:firstLine="540"/>
        <w:jc w:val="both"/>
      </w:pPr>
      <w:r w:rsidRPr="006C3181">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6C3181" w:rsidRDefault="003B660F" w:rsidP="006C3181">
      <w:pPr>
        <w:pStyle w:val="ConsPlusNormal"/>
        <w:ind w:firstLine="540"/>
        <w:jc w:val="both"/>
      </w:pPr>
      <w:r w:rsidRPr="006C3181">
        <w:t>Индивидуальное меню должно быть разработано специалистом-диетологом с учетом заболевания ребенка (по назначениям лечащего врача).</w:t>
      </w:r>
    </w:p>
    <w:p w:rsidR="003B660F" w:rsidRPr="006C3181" w:rsidRDefault="003B660F" w:rsidP="006C3181">
      <w:pPr>
        <w:pStyle w:val="ConsPlusNormal"/>
        <w:ind w:firstLine="540"/>
        <w:jc w:val="both"/>
      </w:pPr>
      <w:r w:rsidRPr="006C3181">
        <w:t xml:space="preserve">8.2.2. Выдача детям рационов питания должна осуществляться в соответствии с </w:t>
      </w:r>
      <w:r w:rsidRPr="006C3181">
        <w:lastRenderedPageBreak/>
        <w:t>утвержденными индивидуальными меню, под контролем ответственных лиц, назначенных в организации.</w:t>
      </w:r>
    </w:p>
    <w:p w:rsidR="003B660F" w:rsidRPr="006C3181" w:rsidRDefault="003B660F" w:rsidP="006C3181">
      <w:pPr>
        <w:pStyle w:val="ConsPlusNormal"/>
        <w:ind w:firstLine="540"/>
        <w:jc w:val="both"/>
      </w:pPr>
      <w:r w:rsidRPr="006C3181">
        <w:t xml:space="preserve">8.2.3. </w:t>
      </w:r>
      <w:proofErr w:type="gramStart"/>
      <w:r w:rsidRPr="006C3181">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3B660F" w:rsidRPr="006C3181" w:rsidRDefault="003B660F" w:rsidP="006C3181">
      <w:pPr>
        <w:pStyle w:val="ConsPlusNormal"/>
        <w:ind w:firstLine="540"/>
        <w:jc w:val="both"/>
      </w:pPr>
      <w:r w:rsidRPr="006C3181">
        <w:t>8.3. При организации дополнительного питания детей в детских организациях должны соблюдаться следующие требования:</w:t>
      </w:r>
    </w:p>
    <w:p w:rsidR="003B660F" w:rsidRPr="006C3181" w:rsidRDefault="003B660F" w:rsidP="006C3181">
      <w:pPr>
        <w:pStyle w:val="ConsPlusNormal"/>
        <w:ind w:firstLine="540"/>
        <w:jc w:val="both"/>
        <w:rPr>
          <w:b/>
        </w:rPr>
      </w:pPr>
      <w:r w:rsidRPr="006C3181">
        <w:rPr>
          <w:b/>
          <w:highlight w:val="yellow"/>
        </w:rPr>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6C3181" w:rsidRDefault="003B660F" w:rsidP="006C3181">
      <w:pPr>
        <w:pStyle w:val="ConsPlusNormal"/>
        <w:ind w:firstLine="540"/>
        <w:jc w:val="both"/>
        <w:rPr>
          <w:b/>
        </w:rPr>
      </w:pPr>
      <w:r w:rsidRPr="006C3181">
        <w:rPr>
          <w:b/>
          <w:highlight w:val="yellow"/>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6C3181" w:rsidRDefault="003B660F" w:rsidP="006C3181">
      <w:pPr>
        <w:pStyle w:val="ConsPlusNormal"/>
        <w:ind w:firstLine="540"/>
        <w:jc w:val="both"/>
      </w:pPr>
      <w:r w:rsidRPr="006C3181">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6C3181" w:rsidRDefault="003B660F" w:rsidP="006C3181">
      <w:pPr>
        <w:pStyle w:val="ConsPlusNormal"/>
        <w:ind w:firstLine="540"/>
        <w:jc w:val="both"/>
      </w:pPr>
      <w:proofErr w:type="gramStart"/>
      <w:r w:rsidRPr="006C3181">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w:t>
      </w:r>
      <w:proofErr w:type="gramEnd"/>
      <w:r w:rsidRPr="006C3181">
        <w:t xml:space="preserve"> срокам годности пищевой продукции, а также при наличии документов, подтверждающих ее качество и безопасность.</w:t>
      </w:r>
    </w:p>
    <w:p w:rsidR="003B660F" w:rsidRPr="006C3181" w:rsidRDefault="003B660F" w:rsidP="006C3181">
      <w:pPr>
        <w:pStyle w:val="ConsPlusNormal"/>
        <w:ind w:firstLine="540"/>
        <w:jc w:val="both"/>
      </w:pPr>
      <w:r w:rsidRPr="006C3181">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6C3181" w:rsidRDefault="003B660F" w:rsidP="006C3181">
      <w:pPr>
        <w:pStyle w:val="ConsPlusNormal"/>
        <w:ind w:firstLine="540"/>
        <w:jc w:val="both"/>
      </w:pPr>
      <w:r w:rsidRPr="006C3181">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6C3181" w:rsidRDefault="003B660F" w:rsidP="006C3181">
      <w:pPr>
        <w:pStyle w:val="ConsPlusNormal"/>
        <w:ind w:firstLine="540"/>
        <w:jc w:val="both"/>
      </w:pPr>
      <w:r w:rsidRPr="006C3181">
        <w:rPr>
          <w:highlight w:val="yellow"/>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B660F" w:rsidRPr="006C3181" w:rsidRDefault="003B660F" w:rsidP="006C3181">
      <w:pPr>
        <w:pStyle w:val="ConsPlusNormal"/>
        <w:ind w:firstLine="540"/>
        <w:jc w:val="both"/>
      </w:pPr>
      <w:r w:rsidRPr="006C3181">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&lt;20&gt; СанПиН 2.1.4.1074-01; Технический регламент Таможенного союза "О безопасности упакованной питьевой воды, включая природную минеральную воду" (</w:t>
      </w:r>
      <w:proofErr w:type="gramStart"/>
      <w:r w:rsidRPr="006C3181">
        <w:rPr>
          <w:sz w:val="20"/>
        </w:rPr>
        <w:t>ТР</w:t>
      </w:r>
      <w:proofErr w:type="gramEnd"/>
      <w:r w:rsidRPr="006C3181">
        <w:rPr>
          <w:sz w:val="20"/>
        </w:rPr>
        <w:t xml:space="preserve">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w:t>
      </w:r>
      <w:proofErr w:type="gramStart"/>
      <w:r w:rsidRPr="006C3181">
        <w:rPr>
          <w:sz w:val="20"/>
        </w:rPr>
        <w:t>ТР</w:t>
      </w:r>
      <w:proofErr w:type="gramEnd"/>
      <w:r w:rsidRPr="006C3181">
        <w:rPr>
          <w:sz w:val="20"/>
        </w:rPr>
        <w:t xml:space="preserve"> ЕАЭС 044/2017).</w:t>
      </w:r>
    </w:p>
    <w:p w:rsidR="003B660F" w:rsidRPr="006C3181" w:rsidRDefault="003B660F" w:rsidP="006C3181">
      <w:pPr>
        <w:pStyle w:val="ConsPlusNormal"/>
        <w:jc w:val="both"/>
      </w:pPr>
    </w:p>
    <w:p w:rsidR="003B660F" w:rsidRPr="006C3181" w:rsidRDefault="003B660F" w:rsidP="006C3181">
      <w:pPr>
        <w:pStyle w:val="ConsPlusNormal"/>
        <w:ind w:firstLine="540"/>
        <w:jc w:val="both"/>
        <w:rPr>
          <w:b/>
        </w:rPr>
      </w:pPr>
      <w:r w:rsidRPr="006C3181">
        <w:rPr>
          <w:b/>
          <w:highlight w:val="yellow"/>
        </w:rPr>
        <w:t xml:space="preserve">8.4.2. Питьевой режим должен быть организован посредством установки </w:t>
      </w:r>
      <w:r w:rsidRPr="006C3181">
        <w:rPr>
          <w:b/>
          <w:highlight w:val="yellow"/>
        </w:rPr>
        <w:lastRenderedPageBreak/>
        <w:t>стационарных питьевых фонтанчиков, устрой</w:t>
      </w:r>
      <w:proofErr w:type="gramStart"/>
      <w:r w:rsidRPr="006C3181">
        <w:rPr>
          <w:b/>
          <w:highlight w:val="yellow"/>
        </w:rPr>
        <w:t>ств дл</w:t>
      </w:r>
      <w:proofErr w:type="gramEnd"/>
      <w:r w:rsidRPr="006C3181">
        <w:rPr>
          <w:b/>
          <w:highlight w:val="yellow"/>
        </w:rPr>
        <w:t>я выдачи воды, выдачи упакованной питьевой воды или с использованием кипяченой питьевой воды.</w:t>
      </w:r>
    </w:p>
    <w:p w:rsidR="003B660F" w:rsidRPr="006C3181" w:rsidRDefault="003B660F" w:rsidP="006C3181">
      <w:pPr>
        <w:pStyle w:val="ConsPlusNormal"/>
        <w:ind w:firstLine="540"/>
        <w:jc w:val="both"/>
      </w:pPr>
      <w:r w:rsidRPr="006C3181">
        <w:t>Чаша фонтанчика должна ежедневно обрабатываться с применением моющих и дезинфицирующих средств.</w:t>
      </w:r>
    </w:p>
    <w:p w:rsidR="003B660F" w:rsidRPr="006C3181" w:rsidRDefault="003B660F" w:rsidP="006C3181">
      <w:pPr>
        <w:pStyle w:val="ConsPlusNormal"/>
        <w:ind w:firstLine="540"/>
        <w:jc w:val="both"/>
      </w:pPr>
      <w:r w:rsidRPr="006C3181">
        <w:t xml:space="preserve">8.4.3. </w:t>
      </w:r>
      <w:proofErr w:type="gramStart"/>
      <w:r w:rsidRPr="006C3181">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6C3181">
        <w:t xml:space="preserve"> контейнеров - для сбора использованной посуды одноразового применения.</w:t>
      </w:r>
    </w:p>
    <w:p w:rsidR="003B660F" w:rsidRPr="006C3181" w:rsidRDefault="003B660F" w:rsidP="006C3181">
      <w:pPr>
        <w:pStyle w:val="ConsPlusNormal"/>
        <w:ind w:firstLine="540"/>
        <w:jc w:val="both"/>
      </w:pPr>
      <w:r w:rsidRPr="006C3181">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 xml:space="preserve">&lt;21&gt; Технический регламент Евразийского экономического союза </w:t>
      </w:r>
      <w:proofErr w:type="gramStart"/>
      <w:r w:rsidRPr="006C3181">
        <w:rPr>
          <w:sz w:val="20"/>
        </w:rPr>
        <w:t>ТР</w:t>
      </w:r>
      <w:proofErr w:type="gramEnd"/>
      <w:r w:rsidRPr="006C3181">
        <w:rPr>
          <w:sz w:val="20"/>
        </w:rPr>
        <w:t xml:space="preserve"> ЕАЭС 044/2017; Технический регламент Таможенного союза ТР ТС 022/2011.</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6C3181" w:rsidRDefault="003B660F" w:rsidP="006C3181">
      <w:pPr>
        <w:pStyle w:val="ConsPlusNormal"/>
        <w:ind w:firstLine="540"/>
        <w:jc w:val="both"/>
        <w:rPr>
          <w:b/>
          <w:highlight w:val="yellow"/>
        </w:rPr>
      </w:pPr>
      <w:r w:rsidRPr="006C3181">
        <w:rPr>
          <w:b/>
          <w:highlight w:val="yellow"/>
        </w:rPr>
        <w:t>8.4.5. Допускается организация питьевого режима с использованием кипяченой питьевой воды, при условии соблюдения следующих требований:</w:t>
      </w:r>
    </w:p>
    <w:p w:rsidR="003B660F" w:rsidRPr="006C3181" w:rsidRDefault="003B660F" w:rsidP="006C3181">
      <w:pPr>
        <w:pStyle w:val="ConsPlusNormal"/>
        <w:ind w:firstLine="540"/>
        <w:jc w:val="both"/>
        <w:rPr>
          <w:b/>
          <w:highlight w:val="yellow"/>
        </w:rPr>
      </w:pPr>
      <w:r w:rsidRPr="006C3181">
        <w:rPr>
          <w:b/>
          <w:highlight w:val="yellow"/>
        </w:rPr>
        <w:t>кипятить воду нужно не менее 5 минут;</w:t>
      </w:r>
    </w:p>
    <w:p w:rsidR="003B660F" w:rsidRPr="006C3181" w:rsidRDefault="003B660F" w:rsidP="006C3181">
      <w:pPr>
        <w:pStyle w:val="ConsPlusNormal"/>
        <w:ind w:firstLine="540"/>
        <w:jc w:val="both"/>
        <w:rPr>
          <w:b/>
          <w:highlight w:val="yellow"/>
        </w:rPr>
      </w:pPr>
      <w:r w:rsidRPr="006C3181">
        <w:rPr>
          <w:b/>
          <w:highlight w:val="yellow"/>
        </w:rPr>
        <w:t>до раздачи детям кипяченая вода должна быть охлаждена до комнатной температуры непосредственно в емкости, где она кипятилась;</w:t>
      </w:r>
    </w:p>
    <w:p w:rsidR="003B660F" w:rsidRPr="006C3181" w:rsidRDefault="003B660F" w:rsidP="006C3181">
      <w:pPr>
        <w:pStyle w:val="ConsPlusNormal"/>
        <w:ind w:firstLine="540"/>
        <w:jc w:val="both"/>
        <w:rPr>
          <w:b/>
        </w:rPr>
      </w:pPr>
      <w:r w:rsidRPr="006C3181">
        <w:rPr>
          <w:b/>
          <w:highlight w:val="yellow"/>
        </w:rP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6C3181" w:rsidRDefault="003B660F" w:rsidP="006C3181">
      <w:pPr>
        <w:pStyle w:val="ConsPlusNormal"/>
        <w:ind w:firstLine="540"/>
        <w:jc w:val="both"/>
      </w:pPr>
      <w:r w:rsidRPr="006C3181">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6C3181" w:rsidRDefault="003B660F" w:rsidP="006C3181">
      <w:pPr>
        <w:pStyle w:val="ConsPlusNormal"/>
        <w:ind w:firstLine="540"/>
        <w:jc w:val="both"/>
      </w:pPr>
      <w:r w:rsidRPr="006C3181">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6C3181" w:rsidRDefault="003B660F" w:rsidP="006C3181">
      <w:pPr>
        <w:pStyle w:val="ConsPlusNormal"/>
        <w:ind w:firstLine="540"/>
        <w:jc w:val="both"/>
      </w:pPr>
      <w:r w:rsidRPr="006C3181">
        <w:t xml:space="preserve">8.5.1. </w:t>
      </w:r>
      <w:proofErr w:type="gramStart"/>
      <w:r w:rsidRPr="006C3181">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roofErr w:type="gramEnd"/>
    </w:p>
    <w:p w:rsidR="003B660F" w:rsidRPr="006C3181" w:rsidRDefault="003B660F" w:rsidP="006C3181">
      <w:pPr>
        <w:pStyle w:val="ConsPlusNormal"/>
        <w:ind w:firstLine="540"/>
        <w:jc w:val="both"/>
      </w:pPr>
      <w:r w:rsidRPr="006C3181">
        <w:t>--------------------------------</w:t>
      </w:r>
    </w:p>
    <w:p w:rsidR="003B660F" w:rsidRPr="006C3181" w:rsidRDefault="003B660F" w:rsidP="006C3181">
      <w:pPr>
        <w:pStyle w:val="ConsPlusNormal"/>
        <w:ind w:firstLine="540"/>
        <w:jc w:val="both"/>
        <w:rPr>
          <w:sz w:val="20"/>
        </w:rPr>
      </w:pPr>
      <w:r w:rsidRPr="006C3181">
        <w:rPr>
          <w:sz w:val="20"/>
        </w:rPr>
        <w:t>&lt;22&gt;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B660F" w:rsidRPr="006C3181" w:rsidRDefault="003B660F" w:rsidP="006C3181">
      <w:pPr>
        <w:pStyle w:val="ConsPlusNormal"/>
        <w:jc w:val="both"/>
      </w:pPr>
    </w:p>
    <w:p w:rsidR="003B660F" w:rsidRPr="006C3181" w:rsidRDefault="003B660F" w:rsidP="006C3181">
      <w:pPr>
        <w:pStyle w:val="ConsPlusNormal"/>
        <w:ind w:firstLine="540"/>
        <w:jc w:val="both"/>
      </w:pPr>
      <w:r w:rsidRPr="006C3181">
        <w:t xml:space="preserve">8.5.2. В составе отделения для детей, в котором осуществляется оказание медицинской помощи детям в возрасте до одного года, должны быть предусмотрены </w:t>
      </w:r>
      <w:r w:rsidRPr="006C3181">
        <w:lastRenderedPageBreak/>
        <w:t>помещения для приготовления и розлива детских смесей.</w:t>
      </w:r>
    </w:p>
    <w:p w:rsidR="003B660F" w:rsidRPr="006C3181" w:rsidRDefault="003B660F" w:rsidP="006C3181">
      <w:pPr>
        <w:pStyle w:val="ConsPlusNormal"/>
        <w:ind w:firstLine="540"/>
        <w:jc w:val="both"/>
      </w:pPr>
      <w:r w:rsidRPr="006C3181">
        <w:t xml:space="preserve">8.6. </w:t>
      </w:r>
      <w:proofErr w:type="gramStart"/>
      <w:r w:rsidRPr="006C3181">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3B660F" w:rsidRPr="006C3181" w:rsidRDefault="003B660F" w:rsidP="006C3181">
      <w:pPr>
        <w:pStyle w:val="ConsPlusNormal"/>
        <w:ind w:firstLine="540"/>
        <w:jc w:val="both"/>
      </w:pPr>
      <w:r w:rsidRPr="006C3181">
        <w:t>8.6.1. Допускается осуществлять питание детей в одном помещении (кухне), предназначенном как для приготовления пищи, так и для ее приема.</w:t>
      </w:r>
    </w:p>
    <w:p w:rsidR="003B660F" w:rsidRPr="006C3181" w:rsidRDefault="003B660F" w:rsidP="006C3181">
      <w:pPr>
        <w:pStyle w:val="ConsPlusNormal"/>
        <w:ind w:firstLine="540"/>
        <w:jc w:val="both"/>
      </w:pPr>
      <w:r w:rsidRPr="006C3181">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6C3181" w:rsidRDefault="003B660F" w:rsidP="006C3181">
      <w:pPr>
        <w:pStyle w:val="ConsPlusNormal"/>
        <w:ind w:firstLine="540"/>
        <w:jc w:val="both"/>
        <w:rPr>
          <w:b/>
        </w:rPr>
      </w:pPr>
      <w:r w:rsidRPr="006C3181">
        <w:rPr>
          <w:b/>
          <w:highlight w:val="yellow"/>
        </w:rPr>
        <w:t>8.6.3. Помещение для приготовления пищи оборудуется необходимым технологическим, холодильным, моечным оборудованием, инвентарем и посудой.</w:t>
      </w:r>
    </w:p>
    <w:p w:rsidR="003B660F" w:rsidRPr="006C3181" w:rsidRDefault="003B660F" w:rsidP="006C3181">
      <w:pPr>
        <w:pStyle w:val="ConsPlusNormal"/>
        <w:ind w:firstLine="540"/>
        <w:jc w:val="both"/>
      </w:pPr>
      <w:r w:rsidRPr="006C3181">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w:t>
      </w:r>
      <w:r w:rsidRPr="006C3181">
        <w:rPr>
          <w:b/>
          <w:highlight w:val="yellow"/>
        </w:rPr>
        <w:t>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6C3181" w:rsidRDefault="003B660F" w:rsidP="006C3181">
      <w:pPr>
        <w:pStyle w:val="ConsPlusNormal"/>
        <w:ind w:firstLine="540"/>
        <w:jc w:val="both"/>
      </w:pPr>
      <w:r w:rsidRPr="006C3181">
        <w:rPr>
          <w:highlight w:val="yellow"/>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6C3181" w:rsidRDefault="003B660F" w:rsidP="006C3181">
      <w:pPr>
        <w:pStyle w:val="ConsPlusNormal"/>
        <w:ind w:firstLine="540"/>
        <w:jc w:val="both"/>
      </w:pPr>
      <w:r w:rsidRPr="006C3181">
        <w:t xml:space="preserve">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w:t>
      </w:r>
      <w:r w:rsidRPr="006C3181">
        <w:rPr>
          <w:highlight w:val="yellow"/>
        </w:rPr>
        <w:t>которые должны сохраняться в течение 7 дней после полного расходования пищевой продукции.</w:t>
      </w:r>
    </w:p>
    <w:p w:rsidR="003B660F" w:rsidRPr="006C3181" w:rsidRDefault="003B660F" w:rsidP="006C3181">
      <w:pPr>
        <w:pStyle w:val="ConsPlusNormal"/>
        <w:ind w:firstLine="540"/>
        <w:jc w:val="both"/>
      </w:pPr>
      <w:r w:rsidRPr="006C3181">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6C3181" w:rsidRDefault="003B660F" w:rsidP="006C3181">
      <w:pPr>
        <w:pStyle w:val="ConsPlusNormal"/>
        <w:ind w:firstLine="540"/>
        <w:jc w:val="both"/>
      </w:pPr>
      <w:r w:rsidRPr="006C3181">
        <w:t xml:space="preserve">8.6.7. </w:t>
      </w:r>
      <w:proofErr w:type="gramStart"/>
      <w:r w:rsidRPr="006C3181">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3B660F" w:rsidRPr="006C3181" w:rsidRDefault="003B660F" w:rsidP="006C3181">
      <w:pPr>
        <w:pStyle w:val="ConsPlusNormal"/>
        <w:ind w:firstLine="540"/>
        <w:jc w:val="both"/>
      </w:pPr>
      <w:r w:rsidRPr="006C3181">
        <w:t xml:space="preserve">8.6.8. </w:t>
      </w:r>
      <w:proofErr w:type="gramStart"/>
      <w:r w:rsidRPr="006C3181">
        <w:t>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3B660F" w:rsidRPr="006C3181" w:rsidRDefault="003B660F" w:rsidP="006C3181">
      <w:pPr>
        <w:pStyle w:val="ConsPlusNormal"/>
        <w:ind w:firstLine="540"/>
        <w:jc w:val="both"/>
      </w:pPr>
      <w:r w:rsidRPr="006C3181">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6C3181" w:rsidRDefault="003B660F" w:rsidP="006C3181">
      <w:pPr>
        <w:pStyle w:val="ConsPlusNormal"/>
        <w:ind w:firstLine="540"/>
        <w:jc w:val="both"/>
      </w:pPr>
      <w:r w:rsidRPr="006C3181">
        <w:t xml:space="preserve">8.7.1. Должны быть выделены зоны для хранения пищевой продукции, приготовления и приема пищи, сбора и хранения отходов, соблюдения правил личной </w:t>
      </w:r>
      <w:r w:rsidRPr="006C3181">
        <w:lastRenderedPageBreak/>
        <w:t>гигиены.</w:t>
      </w:r>
    </w:p>
    <w:p w:rsidR="003B660F" w:rsidRPr="006C3181" w:rsidRDefault="003B660F" w:rsidP="006C3181">
      <w:pPr>
        <w:pStyle w:val="ConsPlusNormal"/>
        <w:ind w:firstLine="540"/>
        <w:jc w:val="both"/>
      </w:pPr>
      <w:r w:rsidRPr="006C3181">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6C3181" w:rsidRDefault="003B660F" w:rsidP="006C3181">
      <w:pPr>
        <w:pStyle w:val="ConsPlusNormal"/>
        <w:ind w:firstLine="540"/>
        <w:jc w:val="both"/>
      </w:pPr>
      <w:r w:rsidRPr="006C3181">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6C3181" w:rsidRDefault="003B660F" w:rsidP="006C3181">
      <w:pPr>
        <w:pStyle w:val="ConsPlusNormal"/>
        <w:ind w:firstLine="540"/>
        <w:jc w:val="both"/>
      </w:pPr>
      <w:r w:rsidRPr="006C3181">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6C3181" w:rsidRDefault="003B660F" w:rsidP="006C3181">
      <w:pPr>
        <w:pStyle w:val="ConsPlusNormal"/>
        <w:ind w:firstLine="540"/>
        <w:jc w:val="both"/>
      </w:pPr>
      <w:r w:rsidRPr="006C3181">
        <w:t>Для мытья кухонной, столовой посуды и разделочного инвентаря должны быть выделены отдельные промаркированные емкости.</w:t>
      </w:r>
    </w:p>
    <w:p w:rsidR="003B660F" w:rsidRPr="006C3181" w:rsidRDefault="003B660F" w:rsidP="006C3181">
      <w:pPr>
        <w:pStyle w:val="ConsPlusNormal"/>
        <w:ind w:firstLine="540"/>
        <w:jc w:val="both"/>
      </w:pPr>
      <w:r w:rsidRPr="006C3181">
        <w:t xml:space="preserve">Сточные воды должны отводиться от кухни и </w:t>
      </w:r>
      <w:proofErr w:type="gramStart"/>
      <w:r w:rsidRPr="006C3181">
        <w:t>моечных</w:t>
      </w:r>
      <w:proofErr w:type="gramEnd"/>
      <w:r w:rsidRPr="006C3181">
        <w:t xml:space="preserve"> в специальную яму.</w:t>
      </w:r>
    </w:p>
    <w:p w:rsidR="003B660F" w:rsidRPr="006C3181" w:rsidRDefault="003B660F" w:rsidP="006C3181">
      <w:pPr>
        <w:pStyle w:val="ConsPlusNormal"/>
        <w:ind w:firstLine="540"/>
        <w:jc w:val="both"/>
      </w:pPr>
      <w:r w:rsidRPr="006C3181">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6C3181" w:rsidRDefault="003B660F" w:rsidP="006C3181">
      <w:pPr>
        <w:pStyle w:val="ConsPlusNormal"/>
        <w:ind w:firstLine="540"/>
        <w:jc w:val="both"/>
      </w:pPr>
      <w:r w:rsidRPr="006C3181">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6C3181" w:rsidRDefault="003B660F" w:rsidP="006C3181">
      <w:pPr>
        <w:pStyle w:val="ConsPlusNormal"/>
        <w:ind w:firstLine="540"/>
        <w:jc w:val="both"/>
      </w:pPr>
      <w:r w:rsidRPr="006C3181">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6C3181" w:rsidRDefault="003B660F" w:rsidP="006C3181">
      <w:pPr>
        <w:pStyle w:val="ConsPlusNormal"/>
        <w:ind w:firstLine="540"/>
        <w:jc w:val="both"/>
      </w:pPr>
      <w:r w:rsidRPr="006C3181">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6C3181" w:rsidRDefault="003B660F" w:rsidP="006C3181">
      <w:pPr>
        <w:pStyle w:val="ConsPlusNormal"/>
        <w:jc w:val="both"/>
      </w:pPr>
    </w:p>
    <w:p w:rsidR="003B660F" w:rsidRPr="006C3181" w:rsidRDefault="003B660F" w:rsidP="006C3181">
      <w:pPr>
        <w:pStyle w:val="ConsPlusNormal"/>
        <w:jc w:val="both"/>
        <w:sectPr w:rsidR="003B660F" w:rsidRPr="006C3181" w:rsidSect="00DA0F69">
          <w:pgSz w:w="11906" w:h="16838"/>
          <w:pgMar w:top="1134" w:right="850" w:bottom="1134" w:left="1701" w:header="0" w:footer="0" w:gutter="0"/>
          <w:cols w:space="720"/>
          <w:noEndnote/>
          <w:docGrid w:linePitch="299"/>
        </w:sectPr>
      </w:pPr>
    </w:p>
    <w:p w:rsidR="003B660F" w:rsidRPr="006C3181" w:rsidRDefault="003B660F" w:rsidP="006C3181">
      <w:pPr>
        <w:pStyle w:val="ConsPlusNormal"/>
        <w:jc w:val="right"/>
        <w:outlineLvl w:val="1"/>
      </w:pPr>
      <w:r w:rsidRPr="006C3181">
        <w:lastRenderedPageBreak/>
        <w:t>Приложение N 1</w:t>
      </w:r>
    </w:p>
    <w:p w:rsidR="00CA2856" w:rsidRPr="006C3181" w:rsidRDefault="00CA2856"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Normal"/>
        <w:jc w:val="right"/>
      </w:pPr>
      <w:r w:rsidRPr="006C3181">
        <w:t>Рекомендуемый образец</w:t>
      </w:r>
    </w:p>
    <w:p w:rsidR="003B660F" w:rsidRPr="006C3181" w:rsidRDefault="003B660F" w:rsidP="006C3181">
      <w:pPr>
        <w:pStyle w:val="ConsPlusNormal"/>
        <w:jc w:val="both"/>
      </w:pPr>
    </w:p>
    <w:p w:rsidR="003B660F" w:rsidRPr="006C3181" w:rsidRDefault="003B660F" w:rsidP="006C3181">
      <w:pPr>
        <w:pStyle w:val="ConsPlusNormal"/>
        <w:jc w:val="center"/>
      </w:pPr>
      <w:bookmarkStart w:id="3" w:name="Par402"/>
      <w:bookmarkEnd w:id="3"/>
      <w:r w:rsidRPr="006C3181">
        <w:t>Гигиенический журнал (сотрудники)</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67"/>
        <w:gridCol w:w="624"/>
        <w:gridCol w:w="907"/>
        <w:gridCol w:w="680"/>
        <w:gridCol w:w="1587"/>
        <w:gridCol w:w="2723"/>
        <w:gridCol w:w="1701"/>
        <w:gridCol w:w="964"/>
      </w:tblGrid>
      <w:tr w:rsidR="003B660F" w:rsidRPr="006C3181" w:rsidTr="00CA2856">
        <w:tc>
          <w:tcPr>
            <w:tcW w:w="56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 xml:space="preserve">N </w:t>
            </w:r>
            <w:proofErr w:type="gramStart"/>
            <w:r w:rsidRPr="006C3181">
              <w:t>п</w:t>
            </w:r>
            <w:proofErr w:type="gramEnd"/>
            <w:r w:rsidRPr="006C3181">
              <w:t>/п</w:t>
            </w:r>
          </w:p>
        </w:tc>
        <w:tc>
          <w:tcPr>
            <w:tcW w:w="6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Дата</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Подпись сотрудника об отсутствии признаков инфекционных заболеваний у сотрудника и членов семьи</w:t>
            </w:r>
          </w:p>
        </w:tc>
        <w:tc>
          <w:tcPr>
            <w:tcW w:w="272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Подпись медицинского работника (ответственного лица)</w:t>
            </w:r>
          </w:p>
        </w:tc>
      </w:tr>
      <w:tr w:rsidR="003B660F" w:rsidRPr="006C3181" w:rsidTr="00CA2856">
        <w:tc>
          <w:tcPr>
            <w:tcW w:w="56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1.</w:t>
            </w:r>
          </w:p>
        </w:tc>
        <w:tc>
          <w:tcPr>
            <w:tcW w:w="6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272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bl>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t>Приложение N 2</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Normal"/>
        <w:jc w:val="right"/>
      </w:pPr>
      <w:r w:rsidRPr="006C3181">
        <w:t>Рекомендуемый образец</w:t>
      </w:r>
    </w:p>
    <w:p w:rsidR="003B660F" w:rsidRPr="006C3181" w:rsidRDefault="003B660F" w:rsidP="006C3181">
      <w:pPr>
        <w:pStyle w:val="ConsPlusNormal"/>
        <w:jc w:val="both"/>
      </w:pPr>
    </w:p>
    <w:p w:rsidR="003B660F" w:rsidRPr="006C3181" w:rsidRDefault="003B660F" w:rsidP="006C3181">
      <w:pPr>
        <w:pStyle w:val="ConsPlusNormal"/>
        <w:jc w:val="center"/>
      </w:pPr>
      <w:bookmarkStart w:id="4" w:name="Par454"/>
      <w:bookmarkEnd w:id="4"/>
      <w:r w:rsidRPr="006C3181">
        <w:t>Журнал</w:t>
      </w:r>
    </w:p>
    <w:p w:rsidR="003B660F" w:rsidRPr="006C3181" w:rsidRDefault="003B660F" w:rsidP="006C3181">
      <w:pPr>
        <w:pStyle w:val="ConsPlusNormal"/>
        <w:jc w:val="center"/>
      </w:pPr>
      <w:r w:rsidRPr="006C3181">
        <w:t>учета температурного режима холодильного оборудования</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985"/>
        <w:gridCol w:w="1985"/>
        <w:gridCol w:w="1039"/>
        <w:gridCol w:w="1039"/>
        <w:gridCol w:w="1039"/>
        <w:gridCol w:w="1039"/>
        <w:gridCol w:w="1039"/>
        <w:gridCol w:w="616"/>
      </w:tblGrid>
      <w:tr w:rsidR="003B660F" w:rsidRPr="006C3181" w:rsidTr="00F152E1">
        <w:tc>
          <w:tcPr>
            <w:tcW w:w="1985"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 производственного помещения</w:t>
            </w:r>
          </w:p>
        </w:tc>
        <w:tc>
          <w:tcPr>
            <w:tcW w:w="1985"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 холодильного оборудования</w:t>
            </w:r>
          </w:p>
        </w:tc>
        <w:tc>
          <w:tcPr>
            <w:tcW w:w="5811" w:type="dxa"/>
            <w:gridSpan w:val="6"/>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Температура в градусах Цельсия</w:t>
            </w:r>
          </w:p>
        </w:tc>
      </w:tr>
      <w:tr w:rsidR="003B660F" w:rsidRPr="006C3181" w:rsidTr="00F152E1">
        <w:tc>
          <w:tcPr>
            <w:tcW w:w="1985"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985"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5811" w:type="dxa"/>
            <w:gridSpan w:val="6"/>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месяц/дни: (ежедневно)</w:t>
            </w:r>
          </w:p>
        </w:tc>
      </w:tr>
      <w:tr w:rsidR="003B660F" w:rsidRPr="006C3181" w:rsidTr="00F152E1">
        <w:tc>
          <w:tcPr>
            <w:tcW w:w="1985"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985"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103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103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103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w:t>
            </w:r>
          </w:p>
        </w:tc>
        <w:tc>
          <w:tcPr>
            <w:tcW w:w="103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6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r>
      <w:tr w:rsidR="003B660F" w:rsidRPr="006C3181" w:rsidTr="00F152E1">
        <w:tc>
          <w:tcPr>
            <w:tcW w:w="198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98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bl>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t>Приложение N 3</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Normal"/>
        <w:jc w:val="right"/>
      </w:pPr>
      <w:r w:rsidRPr="006C3181">
        <w:t>Рекомендуемый образец</w:t>
      </w:r>
    </w:p>
    <w:p w:rsidR="003B660F" w:rsidRPr="006C3181" w:rsidRDefault="003B660F" w:rsidP="006C3181">
      <w:pPr>
        <w:pStyle w:val="ConsPlusNormal"/>
        <w:jc w:val="both"/>
      </w:pPr>
    </w:p>
    <w:p w:rsidR="003B660F" w:rsidRPr="006C3181" w:rsidRDefault="003B660F" w:rsidP="006C3181">
      <w:pPr>
        <w:pStyle w:val="ConsPlusNormal"/>
        <w:jc w:val="center"/>
      </w:pPr>
      <w:bookmarkStart w:id="5" w:name="Par485"/>
      <w:bookmarkEnd w:id="5"/>
      <w:r w:rsidRPr="006C3181">
        <w:t>Журнал учета температуры и влажности в складских помещениях</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67"/>
        <w:gridCol w:w="2594"/>
        <w:gridCol w:w="1063"/>
        <w:gridCol w:w="1063"/>
        <w:gridCol w:w="1063"/>
        <w:gridCol w:w="1063"/>
        <w:gridCol w:w="1063"/>
        <w:gridCol w:w="1065"/>
      </w:tblGrid>
      <w:tr w:rsidR="003B660F" w:rsidRPr="006C3181" w:rsidTr="00CA2856">
        <w:tc>
          <w:tcPr>
            <w:tcW w:w="667"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 xml:space="preserve">N </w:t>
            </w:r>
            <w:proofErr w:type="gramStart"/>
            <w:r w:rsidRPr="006C3181">
              <w:t>п</w:t>
            </w:r>
            <w:proofErr w:type="gramEnd"/>
            <w:r w:rsidRPr="006C3181">
              <w:t>/п</w:t>
            </w:r>
          </w:p>
        </w:tc>
        <w:tc>
          <w:tcPr>
            <w:tcW w:w="2594"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Месяц/дни: (температура в градусах Цельсия и влажность в процентах)</w:t>
            </w:r>
          </w:p>
        </w:tc>
      </w:tr>
      <w:tr w:rsidR="003B660F" w:rsidRPr="006C3181" w:rsidTr="00CA2856">
        <w:tc>
          <w:tcPr>
            <w:tcW w:w="667"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259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106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106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106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w:t>
            </w:r>
          </w:p>
        </w:tc>
        <w:tc>
          <w:tcPr>
            <w:tcW w:w="106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106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w:t>
            </w:r>
          </w:p>
        </w:tc>
      </w:tr>
      <w:tr w:rsidR="003B660F" w:rsidRPr="006C3181" w:rsidTr="00CA2856">
        <w:tc>
          <w:tcPr>
            <w:tcW w:w="66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25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bl>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t>Приложение N 4</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Normal"/>
        <w:jc w:val="right"/>
      </w:pPr>
      <w:r w:rsidRPr="006C3181">
        <w:t>Рекомендуемый образец</w:t>
      </w:r>
    </w:p>
    <w:p w:rsidR="003B660F" w:rsidRPr="006C3181" w:rsidRDefault="003B660F" w:rsidP="006C3181">
      <w:pPr>
        <w:pStyle w:val="ConsPlusNormal"/>
        <w:jc w:val="both"/>
      </w:pPr>
    </w:p>
    <w:p w:rsidR="003B660F" w:rsidRPr="006C3181" w:rsidRDefault="003B660F" w:rsidP="006C3181">
      <w:pPr>
        <w:pStyle w:val="ConsPlusNormal"/>
        <w:jc w:val="center"/>
      </w:pPr>
      <w:bookmarkStart w:id="6" w:name="Par514"/>
      <w:bookmarkEnd w:id="6"/>
      <w:r w:rsidRPr="006C3181">
        <w:t>Журнал бракеража готовой пищевой продукции</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191"/>
        <w:gridCol w:w="964"/>
        <w:gridCol w:w="964"/>
        <w:gridCol w:w="1701"/>
        <w:gridCol w:w="1503"/>
        <w:gridCol w:w="1275"/>
        <w:gridCol w:w="1559"/>
        <w:gridCol w:w="680"/>
      </w:tblGrid>
      <w:tr w:rsidR="003B660F" w:rsidRPr="006C3181" w:rsidTr="00F152E1">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 готового блюда</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Результаты органолептической оценки качества готовых блюд</w:t>
            </w:r>
          </w:p>
        </w:tc>
        <w:tc>
          <w:tcPr>
            <w:tcW w:w="15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Разрешение к реализации блюда, кулинарного изделия</w:t>
            </w:r>
          </w:p>
        </w:tc>
        <w:tc>
          <w:tcPr>
            <w:tcW w:w="127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Подписи членов бракеражной комиссии</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Примечание</w:t>
            </w:r>
          </w:p>
        </w:tc>
      </w:tr>
      <w:tr w:rsidR="003B660F" w:rsidRPr="006C3181" w:rsidTr="00F152E1">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5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bl>
    <w:p w:rsidR="003B660F" w:rsidRPr="006C3181" w:rsidRDefault="003B660F" w:rsidP="006C3181">
      <w:pPr>
        <w:pStyle w:val="ConsPlusNormal"/>
        <w:jc w:val="both"/>
      </w:pPr>
    </w:p>
    <w:p w:rsidR="003B660F" w:rsidRPr="006C3181" w:rsidRDefault="003B660F" w:rsidP="006C3181">
      <w:pPr>
        <w:pStyle w:val="ConsPlusNormal"/>
        <w:jc w:val="right"/>
        <w:outlineLvl w:val="1"/>
      </w:pPr>
    </w:p>
    <w:p w:rsidR="003B660F" w:rsidRPr="006C3181" w:rsidRDefault="003B660F" w:rsidP="006C3181">
      <w:pPr>
        <w:pStyle w:val="ConsPlusNormal"/>
        <w:jc w:val="right"/>
        <w:outlineLvl w:val="1"/>
      </w:pPr>
      <w:r w:rsidRPr="006C3181">
        <w:t>Приложение N 5</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Normal"/>
        <w:jc w:val="right"/>
      </w:pPr>
      <w:r w:rsidRPr="006C3181">
        <w:t>Рекомендуемый образец</w:t>
      </w:r>
    </w:p>
    <w:p w:rsidR="003B660F" w:rsidRPr="006C3181" w:rsidRDefault="003B660F" w:rsidP="006C3181">
      <w:pPr>
        <w:pStyle w:val="ConsPlusNormal"/>
        <w:jc w:val="both"/>
      </w:pPr>
    </w:p>
    <w:p w:rsidR="003B660F" w:rsidRPr="006C3181" w:rsidRDefault="003B660F" w:rsidP="006C3181">
      <w:pPr>
        <w:pStyle w:val="ConsPlusNormal"/>
        <w:jc w:val="center"/>
      </w:pPr>
      <w:bookmarkStart w:id="7" w:name="Par542"/>
      <w:bookmarkEnd w:id="7"/>
      <w:r w:rsidRPr="006C3181">
        <w:t>Журнал бракеража скоропортящейся пищевой продукции</w:t>
      </w:r>
    </w:p>
    <w:p w:rsidR="003B660F" w:rsidRPr="006C3181" w:rsidRDefault="003B660F" w:rsidP="006C3181">
      <w:pPr>
        <w:pStyle w:val="ConsPlusNormal"/>
        <w:jc w:val="center"/>
      </w:pPr>
    </w:p>
    <w:tbl>
      <w:tblPr>
        <w:tblW w:w="10803" w:type="dxa"/>
        <w:tblInd w:w="-364" w:type="dxa"/>
        <w:tblLayout w:type="fixed"/>
        <w:tblCellMar>
          <w:top w:w="102" w:type="dxa"/>
          <w:left w:w="62" w:type="dxa"/>
          <w:bottom w:w="102" w:type="dxa"/>
          <w:right w:w="62" w:type="dxa"/>
        </w:tblCellMar>
        <w:tblLook w:val="0000"/>
      </w:tblPr>
      <w:tblGrid>
        <w:gridCol w:w="852"/>
        <w:gridCol w:w="680"/>
        <w:gridCol w:w="510"/>
        <w:gridCol w:w="680"/>
        <w:gridCol w:w="624"/>
        <w:gridCol w:w="510"/>
        <w:gridCol w:w="794"/>
        <w:gridCol w:w="2013"/>
        <w:gridCol w:w="1191"/>
        <w:gridCol w:w="794"/>
        <w:gridCol w:w="794"/>
        <w:gridCol w:w="737"/>
        <w:gridCol w:w="624"/>
      </w:tblGrid>
      <w:tr w:rsidR="003B660F" w:rsidRPr="006C3181" w:rsidTr="00DA0F69">
        <w:tc>
          <w:tcPr>
            <w:tcW w:w="85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дата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изготовитель</w:t>
            </w:r>
          </w:p>
        </w:tc>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поставщик</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 xml:space="preserve">количество поступившего продукта (в кг, литрах, </w:t>
            </w:r>
            <w:proofErr w:type="gramStart"/>
            <w:r w:rsidRPr="006C3181">
              <w:t>шт</w:t>
            </w:r>
            <w:proofErr w:type="gramEnd"/>
            <w:r w:rsidRPr="006C3181">
              <w:t>)</w:t>
            </w:r>
          </w:p>
        </w:tc>
        <w:tc>
          <w:tcPr>
            <w:tcW w:w="2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Результаты органолептической оценки, поступившего продовольственного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Условия хранения, конечный срок реализации</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Примечание</w:t>
            </w:r>
          </w:p>
        </w:tc>
      </w:tr>
      <w:tr w:rsidR="003B660F" w:rsidRPr="006C3181" w:rsidTr="00DA0F69">
        <w:tc>
          <w:tcPr>
            <w:tcW w:w="85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bl>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t>Приложение N 6</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bookmarkStart w:id="8" w:name="Par578"/>
      <w:bookmarkEnd w:id="8"/>
      <w:r w:rsidRPr="006C3181">
        <w:rPr>
          <w:rFonts w:ascii="Times New Roman" w:hAnsi="Times New Roman" w:cs="Times New Roman"/>
        </w:rPr>
        <w:t>ПЕРЕЧЕНЬ</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ПИЩЕВОЙ ПРОДУКЦИИ, КОТОРАЯ НЕ ДОПУСКАЕТСЯ ПРИ ОРГАНИЗАЦИИ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ПИТАНИЯ ДЕТЕЙ</w:t>
      </w:r>
    </w:p>
    <w:p w:rsidR="003B660F" w:rsidRPr="006C3181" w:rsidRDefault="003B660F" w:rsidP="006C3181">
      <w:pPr>
        <w:pStyle w:val="ConsPlusNormal"/>
        <w:jc w:val="both"/>
      </w:pPr>
    </w:p>
    <w:p w:rsidR="003B660F" w:rsidRPr="006C3181" w:rsidRDefault="003B660F" w:rsidP="006C3181">
      <w:pPr>
        <w:pStyle w:val="ConsPlusNormal"/>
        <w:ind w:firstLine="539"/>
        <w:jc w:val="both"/>
      </w:pPr>
      <w:r w:rsidRPr="006C3181">
        <w:t>1. Пищевая продукция без маркировки и (или) с истекшими сроками годности и (или) признаками недоброкачественности.</w:t>
      </w:r>
    </w:p>
    <w:p w:rsidR="003B660F" w:rsidRPr="006C3181" w:rsidRDefault="003B660F" w:rsidP="006C3181">
      <w:pPr>
        <w:pStyle w:val="ConsPlusNormal"/>
        <w:ind w:firstLine="539"/>
        <w:jc w:val="both"/>
      </w:pPr>
      <w:r w:rsidRPr="006C3181">
        <w:t>2. Пищевая продукция, не соответствующая требованиям технических регламентов Таможенного союза.</w:t>
      </w:r>
    </w:p>
    <w:p w:rsidR="003B660F" w:rsidRPr="006C3181" w:rsidRDefault="003B660F" w:rsidP="006C3181">
      <w:pPr>
        <w:pStyle w:val="ConsPlusNormal"/>
        <w:ind w:firstLine="539"/>
        <w:jc w:val="both"/>
      </w:pPr>
      <w:r w:rsidRPr="006C3181">
        <w:t>3. Мясо сельскохозяйственных животных и птицы, рыба, не прошедшие ветеринарно-санитарную экспертизу.</w:t>
      </w:r>
    </w:p>
    <w:p w:rsidR="003B660F" w:rsidRPr="006C3181" w:rsidRDefault="003B660F" w:rsidP="006C3181">
      <w:pPr>
        <w:pStyle w:val="ConsPlusNormal"/>
        <w:ind w:firstLine="539"/>
        <w:jc w:val="both"/>
      </w:pPr>
      <w:r w:rsidRPr="006C3181">
        <w:t xml:space="preserve">4. Субпродукты, кроме </w:t>
      </w:r>
      <w:proofErr w:type="gramStart"/>
      <w:r w:rsidRPr="006C3181">
        <w:t>говяжьих</w:t>
      </w:r>
      <w:proofErr w:type="gramEnd"/>
      <w:r w:rsidRPr="006C3181">
        <w:t xml:space="preserve"> печени, языка, сердца.</w:t>
      </w:r>
    </w:p>
    <w:p w:rsidR="003B660F" w:rsidRPr="006C3181" w:rsidRDefault="003B660F" w:rsidP="006C3181">
      <w:pPr>
        <w:pStyle w:val="ConsPlusNormal"/>
        <w:ind w:firstLine="539"/>
        <w:jc w:val="both"/>
      </w:pPr>
      <w:r w:rsidRPr="006C3181">
        <w:t>5. Непотрошеная птица.</w:t>
      </w:r>
    </w:p>
    <w:p w:rsidR="003B660F" w:rsidRPr="006C3181" w:rsidRDefault="003B660F" w:rsidP="006C3181">
      <w:pPr>
        <w:pStyle w:val="ConsPlusNormal"/>
        <w:ind w:firstLine="539"/>
        <w:jc w:val="both"/>
      </w:pPr>
      <w:r w:rsidRPr="006C3181">
        <w:t>6. Мясо диких животных.</w:t>
      </w:r>
    </w:p>
    <w:p w:rsidR="003B660F" w:rsidRPr="006C3181" w:rsidRDefault="003B660F" w:rsidP="006C3181">
      <w:pPr>
        <w:pStyle w:val="ConsPlusNormal"/>
        <w:ind w:firstLine="539"/>
        <w:jc w:val="both"/>
      </w:pPr>
      <w:r w:rsidRPr="006C3181">
        <w:t>7. Яйца и мясо водоплавающих птиц.</w:t>
      </w:r>
    </w:p>
    <w:p w:rsidR="003B660F" w:rsidRPr="006C3181" w:rsidRDefault="003B660F" w:rsidP="006C3181">
      <w:pPr>
        <w:pStyle w:val="ConsPlusNormal"/>
        <w:ind w:firstLine="539"/>
        <w:jc w:val="both"/>
      </w:pPr>
      <w:r w:rsidRPr="006C3181">
        <w:t>8. Яйца с загрязненной и (или) поврежденной скорлупой, а также яйца из хозяйств, неблагополучных по сальмонеллезам.</w:t>
      </w:r>
    </w:p>
    <w:p w:rsidR="003B660F" w:rsidRPr="006C3181" w:rsidRDefault="003B660F" w:rsidP="006C3181">
      <w:pPr>
        <w:pStyle w:val="ConsPlusNormal"/>
        <w:ind w:firstLine="539"/>
        <w:jc w:val="both"/>
      </w:pPr>
      <w:r w:rsidRPr="006C3181">
        <w:t>9. Консервы с нарушением герметичности банок, бомбажные, "хлопуши", банки с ржавчиной, деформированные.</w:t>
      </w:r>
    </w:p>
    <w:p w:rsidR="003B660F" w:rsidRPr="006C3181" w:rsidRDefault="003B660F" w:rsidP="006C3181">
      <w:pPr>
        <w:pStyle w:val="ConsPlusNormal"/>
        <w:ind w:firstLine="539"/>
        <w:jc w:val="both"/>
      </w:pPr>
      <w:r w:rsidRPr="006C3181">
        <w:t>10. Крупа, мука, сухофрукты, загрязненные различными примесями или зараженные амбарными вредителями.</w:t>
      </w:r>
    </w:p>
    <w:p w:rsidR="003B660F" w:rsidRPr="006C3181" w:rsidRDefault="003B660F" w:rsidP="006C3181">
      <w:pPr>
        <w:pStyle w:val="ConsPlusNormal"/>
        <w:ind w:firstLine="539"/>
        <w:jc w:val="both"/>
      </w:pPr>
      <w:r w:rsidRPr="006C3181">
        <w:t>11. Пищевая продукция домашнего (не промышленного) изготовления.</w:t>
      </w:r>
    </w:p>
    <w:p w:rsidR="003B660F" w:rsidRPr="006C3181" w:rsidRDefault="003B660F" w:rsidP="006C3181">
      <w:pPr>
        <w:pStyle w:val="ConsPlusNormal"/>
        <w:ind w:firstLine="539"/>
        <w:jc w:val="both"/>
      </w:pPr>
      <w:r w:rsidRPr="006C3181">
        <w:t>12. Кремовые кондитерские изделия (пирожные и торты).</w:t>
      </w:r>
    </w:p>
    <w:p w:rsidR="003B660F" w:rsidRPr="006C3181" w:rsidRDefault="003B660F" w:rsidP="006C3181">
      <w:pPr>
        <w:pStyle w:val="ConsPlusNormal"/>
        <w:ind w:firstLine="539"/>
        <w:jc w:val="both"/>
      </w:pPr>
      <w:r w:rsidRPr="006C3181">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B660F" w:rsidRPr="006C3181" w:rsidRDefault="003B660F" w:rsidP="006C3181">
      <w:pPr>
        <w:pStyle w:val="ConsPlusNormal"/>
        <w:ind w:firstLine="539"/>
        <w:jc w:val="both"/>
      </w:pPr>
      <w:r w:rsidRPr="006C3181">
        <w:t>14. Макароны по-флотски (с фаршем), макароны с рубленым яйцом.</w:t>
      </w:r>
    </w:p>
    <w:p w:rsidR="003B660F" w:rsidRPr="006C3181" w:rsidRDefault="003B660F" w:rsidP="006C3181">
      <w:pPr>
        <w:pStyle w:val="ConsPlusNormal"/>
        <w:ind w:firstLine="539"/>
        <w:jc w:val="both"/>
      </w:pPr>
      <w:r w:rsidRPr="006C3181">
        <w:t>15. Творог из непастеризованного молока, фляжный творог, фляжную сметану без термической обработки.</w:t>
      </w:r>
    </w:p>
    <w:p w:rsidR="003B660F" w:rsidRPr="006C3181" w:rsidRDefault="003B660F" w:rsidP="006C3181">
      <w:pPr>
        <w:pStyle w:val="ConsPlusNormal"/>
        <w:ind w:firstLine="539"/>
        <w:jc w:val="both"/>
      </w:pPr>
      <w:r w:rsidRPr="006C3181">
        <w:t>16. Простокваша - "самоквас".</w:t>
      </w:r>
    </w:p>
    <w:p w:rsidR="003B660F" w:rsidRPr="006C3181" w:rsidRDefault="003B660F" w:rsidP="006C3181">
      <w:pPr>
        <w:pStyle w:val="ConsPlusNormal"/>
        <w:ind w:firstLine="539"/>
        <w:jc w:val="both"/>
      </w:pPr>
      <w:r w:rsidRPr="006C3181">
        <w:t>17. Грибы и продукты (кулинарные изделия), из них приготовленные.</w:t>
      </w:r>
    </w:p>
    <w:p w:rsidR="003B660F" w:rsidRPr="006C3181" w:rsidRDefault="003B660F" w:rsidP="006C3181">
      <w:pPr>
        <w:pStyle w:val="ConsPlusNormal"/>
        <w:ind w:firstLine="539"/>
        <w:jc w:val="both"/>
      </w:pPr>
      <w:r w:rsidRPr="006C3181">
        <w:t>18. Квас.</w:t>
      </w:r>
    </w:p>
    <w:p w:rsidR="003B660F" w:rsidRPr="006C3181" w:rsidRDefault="003B660F" w:rsidP="006C3181">
      <w:pPr>
        <w:pStyle w:val="ConsPlusNormal"/>
        <w:ind w:firstLine="539"/>
        <w:jc w:val="both"/>
      </w:pPr>
      <w:r w:rsidRPr="006C3181">
        <w:t>19. Соки концентрированные диффузионные.</w:t>
      </w:r>
    </w:p>
    <w:p w:rsidR="003B660F" w:rsidRPr="006C3181" w:rsidRDefault="003B660F" w:rsidP="006C3181">
      <w:pPr>
        <w:pStyle w:val="ConsPlusNormal"/>
        <w:ind w:firstLine="539"/>
        <w:jc w:val="both"/>
      </w:pPr>
      <w:r w:rsidRPr="006C3181">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6C3181" w:rsidRDefault="003B660F" w:rsidP="006C3181">
      <w:pPr>
        <w:pStyle w:val="ConsPlusNormal"/>
        <w:ind w:firstLine="539"/>
        <w:jc w:val="both"/>
      </w:pPr>
      <w:r w:rsidRPr="006C3181">
        <w:t>21. Сырокопченые мясные гастрономические изделия и колбасы.</w:t>
      </w:r>
    </w:p>
    <w:p w:rsidR="003B660F" w:rsidRPr="006C3181" w:rsidRDefault="003B660F" w:rsidP="006C3181">
      <w:pPr>
        <w:pStyle w:val="ConsPlusNormal"/>
        <w:ind w:firstLine="539"/>
        <w:jc w:val="both"/>
      </w:pPr>
      <w:r w:rsidRPr="006C3181">
        <w:t xml:space="preserve">22. Блюда, изготовленные из мяса, птицы, рыбы (кроме соленой), не </w:t>
      </w:r>
      <w:proofErr w:type="gramStart"/>
      <w:r w:rsidRPr="006C3181">
        <w:t>прошедших</w:t>
      </w:r>
      <w:proofErr w:type="gramEnd"/>
      <w:r w:rsidRPr="006C3181">
        <w:t xml:space="preserve"> тепловую обработку.</w:t>
      </w:r>
    </w:p>
    <w:p w:rsidR="003B660F" w:rsidRPr="006C3181" w:rsidRDefault="003B660F" w:rsidP="006C3181">
      <w:pPr>
        <w:pStyle w:val="ConsPlusNormal"/>
        <w:ind w:firstLine="539"/>
        <w:jc w:val="both"/>
      </w:pPr>
      <w:r w:rsidRPr="006C3181">
        <w:t>23. Масло растительное пальмовое, рапсовое, кокосовое, хлопковое.</w:t>
      </w:r>
    </w:p>
    <w:p w:rsidR="003B660F" w:rsidRPr="006C3181" w:rsidRDefault="003B660F" w:rsidP="006C3181">
      <w:pPr>
        <w:pStyle w:val="ConsPlusNormal"/>
        <w:ind w:firstLine="539"/>
        <w:jc w:val="both"/>
      </w:pPr>
      <w:r w:rsidRPr="006C3181">
        <w:t xml:space="preserve">24. </w:t>
      </w:r>
      <w:proofErr w:type="gramStart"/>
      <w:r w:rsidRPr="006C3181">
        <w:t>Жареные во фритюре пищевая продукция и продукция общественного питания.</w:t>
      </w:r>
      <w:proofErr w:type="gramEnd"/>
    </w:p>
    <w:p w:rsidR="003B660F" w:rsidRPr="006C3181" w:rsidRDefault="003B660F" w:rsidP="006C3181">
      <w:pPr>
        <w:pStyle w:val="ConsPlusNormal"/>
        <w:ind w:firstLine="539"/>
        <w:jc w:val="both"/>
      </w:pPr>
      <w:r w:rsidRPr="006C3181">
        <w:t>25. Уксус, горчица, хрен, перец острый (красный, черный).</w:t>
      </w:r>
    </w:p>
    <w:p w:rsidR="003B660F" w:rsidRPr="006C3181" w:rsidRDefault="003B660F" w:rsidP="006C3181">
      <w:pPr>
        <w:pStyle w:val="ConsPlusNormal"/>
        <w:ind w:firstLine="539"/>
        <w:jc w:val="both"/>
      </w:pPr>
      <w:r w:rsidRPr="006C3181">
        <w:t>26. Острые соусы, кетчупы, майонез.</w:t>
      </w:r>
    </w:p>
    <w:p w:rsidR="003B660F" w:rsidRPr="006C3181" w:rsidRDefault="003B660F" w:rsidP="006C3181">
      <w:pPr>
        <w:pStyle w:val="ConsPlusNormal"/>
        <w:ind w:firstLine="539"/>
        <w:jc w:val="both"/>
      </w:pPr>
      <w:r w:rsidRPr="006C3181">
        <w:t>27. Овощи и фрукты консервированные, содержащие уксус.</w:t>
      </w:r>
    </w:p>
    <w:p w:rsidR="003B660F" w:rsidRPr="006C3181" w:rsidRDefault="003B660F" w:rsidP="006C3181">
      <w:pPr>
        <w:pStyle w:val="ConsPlusNormal"/>
        <w:ind w:firstLine="539"/>
        <w:jc w:val="both"/>
      </w:pPr>
      <w:r w:rsidRPr="006C3181">
        <w:t>28. Кофе натуральный; тонизирующие напитки (в том числе энергетические).</w:t>
      </w:r>
    </w:p>
    <w:p w:rsidR="003B660F" w:rsidRPr="006C3181" w:rsidRDefault="003B660F" w:rsidP="006C3181">
      <w:pPr>
        <w:pStyle w:val="ConsPlusNormal"/>
        <w:ind w:firstLine="539"/>
        <w:jc w:val="both"/>
      </w:pPr>
      <w:r w:rsidRPr="006C3181">
        <w:t>29. Кулинарные, гидрогенизированные масла и жиры, маргарин (кроме выпечки).</w:t>
      </w:r>
    </w:p>
    <w:p w:rsidR="003B660F" w:rsidRPr="006C3181" w:rsidRDefault="003B660F" w:rsidP="006C3181">
      <w:pPr>
        <w:pStyle w:val="ConsPlusNormal"/>
        <w:ind w:firstLine="539"/>
        <w:jc w:val="both"/>
      </w:pPr>
      <w:r w:rsidRPr="006C3181">
        <w:t>30. Ядро абрикосовой косточки, арахис.</w:t>
      </w:r>
    </w:p>
    <w:p w:rsidR="003B660F" w:rsidRPr="006C3181" w:rsidRDefault="003B660F" w:rsidP="006C3181">
      <w:pPr>
        <w:pStyle w:val="ConsPlusNormal"/>
        <w:ind w:firstLine="539"/>
        <w:jc w:val="both"/>
      </w:pPr>
      <w:r w:rsidRPr="006C3181">
        <w:t>31. Газированные напитки; газированная вода питьевая.</w:t>
      </w:r>
    </w:p>
    <w:p w:rsidR="003B660F" w:rsidRPr="006C3181" w:rsidRDefault="003B660F" w:rsidP="006C3181">
      <w:pPr>
        <w:pStyle w:val="ConsPlusNormal"/>
        <w:ind w:firstLine="539"/>
        <w:jc w:val="both"/>
      </w:pPr>
      <w:r w:rsidRPr="006C3181">
        <w:t>32. Молочная продукция и мороженое на основе растительных жиров.</w:t>
      </w:r>
    </w:p>
    <w:p w:rsidR="003B660F" w:rsidRPr="006C3181" w:rsidRDefault="003B660F" w:rsidP="006C3181">
      <w:pPr>
        <w:pStyle w:val="ConsPlusNormal"/>
        <w:ind w:firstLine="539"/>
        <w:jc w:val="both"/>
      </w:pPr>
      <w:r w:rsidRPr="006C3181">
        <w:t>33. Жевательная резинка.</w:t>
      </w:r>
    </w:p>
    <w:p w:rsidR="003B660F" w:rsidRPr="006C3181" w:rsidRDefault="003B660F" w:rsidP="006C3181">
      <w:pPr>
        <w:pStyle w:val="ConsPlusNormal"/>
        <w:ind w:firstLine="539"/>
        <w:jc w:val="both"/>
      </w:pPr>
      <w:r w:rsidRPr="006C3181">
        <w:t>34. Кумыс, кисломолочная продукция с содержанием этанола (более 0,5%).</w:t>
      </w:r>
    </w:p>
    <w:p w:rsidR="003B660F" w:rsidRPr="006C3181" w:rsidRDefault="003B660F" w:rsidP="006C3181">
      <w:pPr>
        <w:pStyle w:val="ConsPlusNormal"/>
        <w:ind w:firstLine="539"/>
        <w:jc w:val="both"/>
      </w:pPr>
      <w:r w:rsidRPr="006C3181">
        <w:lastRenderedPageBreak/>
        <w:t>35. Карамель, в том числе леденцовая.</w:t>
      </w:r>
    </w:p>
    <w:p w:rsidR="003B660F" w:rsidRPr="006C3181" w:rsidRDefault="003B660F" w:rsidP="006C3181">
      <w:pPr>
        <w:pStyle w:val="ConsPlusNormal"/>
        <w:ind w:firstLine="539"/>
        <w:jc w:val="both"/>
      </w:pPr>
      <w:r w:rsidRPr="006C3181">
        <w:t>36. Холодные напитки и морсы (без термической обработки) из плодово-ягодного сырья.</w:t>
      </w:r>
    </w:p>
    <w:p w:rsidR="003B660F" w:rsidRPr="006C3181" w:rsidRDefault="003B660F" w:rsidP="006C3181">
      <w:pPr>
        <w:pStyle w:val="ConsPlusNormal"/>
        <w:ind w:firstLine="539"/>
        <w:jc w:val="both"/>
      </w:pPr>
      <w:r w:rsidRPr="006C3181">
        <w:t>37. Окрошки и холодные супы.</w:t>
      </w:r>
    </w:p>
    <w:p w:rsidR="003B660F" w:rsidRPr="006C3181" w:rsidRDefault="003B660F" w:rsidP="006C3181">
      <w:pPr>
        <w:pStyle w:val="ConsPlusNormal"/>
        <w:ind w:firstLine="539"/>
        <w:jc w:val="both"/>
      </w:pPr>
      <w:r w:rsidRPr="006C3181">
        <w:t>38. Яичница-глазунья.</w:t>
      </w:r>
    </w:p>
    <w:p w:rsidR="003B660F" w:rsidRPr="006C3181" w:rsidRDefault="003B660F" w:rsidP="006C3181">
      <w:pPr>
        <w:pStyle w:val="ConsPlusNormal"/>
        <w:ind w:firstLine="539"/>
        <w:jc w:val="both"/>
      </w:pPr>
      <w:r w:rsidRPr="006C3181">
        <w:t>39. Паштеты, блинчики с мясом и с творогом.</w:t>
      </w:r>
    </w:p>
    <w:p w:rsidR="003B660F" w:rsidRPr="006C3181" w:rsidRDefault="003B660F" w:rsidP="006C3181">
      <w:pPr>
        <w:pStyle w:val="ConsPlusNormal"/>
        <w:ind w:firstLine="539"/>
        <w:jc w:val="both"/>
      </w:pPr>
      <w:r w:rsidRPr="006C3181">
        <w:t xml:space="preserve">40. Блюда </w:t>
      </w:r>
      <w:proofErr w:type="gramStart"/>
      <w:r w:rsidRPr="006C3181">
        <w:t>из</w:t>
      </w:r>
      <w:proofErr w:type="gramEnd"/>
      <w:r w:rsidRPr="006C3181">
        <w:t xml:space="preserve"> (или </w:t>
      </w:r>
      <w:proofErr w:type="gramStart"/>
      <w:r w:rsidRPr="006C3181">
        <w:t>на</w:t>
      </w:r>
      <w:proofErr w:type="gramEnd"/>
      <w:r w:rsidRPr="006C3181">
        <w:t xml:space="preserve"> основе) сухих пищевых концентратов, в том числе быстрого приготовления.</w:t>
      </w:r>
    </w:p>
    <w:p w:rsidR="003B660F" w:rsidRPr="006C3181" w:rsidRDefault="003B660F" w:rsidP="006C3181">
      <w:pPr>
        <w:pStyle w:val="ConsPlusNormal"/>
        <w:ind w:firstLine="539"/>
        <w:jc w:val="both"/>
      </w:pPr>
      <w:r w:rsidRPr="006C3181">
        <w:t>41. Картофельные и кукурузные чипсы, снеки.</w:t>
      </w:r>
    </w:p>
    <w:p w:rsidR="003B660F" w:rsidRPr="006C3181" w:rsidRDefault="003B660F" w:rsidP="006C3181">
      <w:pPr>
        <w:pStyle w:val="ConsPlusNormal"/>
        <w:ind w:firstLine="539"/>
        <w:jc w:val="both"/>
      </w:pPr>
      <w:r w:rsidRPr="006C3181">
        <w:t>42. Изделия из рубленого мяса и рыбы, салаты, блины и оладьи, приготовленные в условиях палаточного лагеря.</w:t>
      </w:r>
    </w:p>
    <w:p w:rsidR="003B660F" w:rsidRPr="006C3181" w:rsidRDefault="003B660F" w:rsidP="006C3181">
      <w:pPr>
        <w:pStyle w:val="ConsPlusNormal"/>
        <w:ind w:firstLine="539"/>
        <w:jc w:val="both"/>
      </w:pPr>
      <w:r w:rsidRPr="006C3181">
        <w:t>43. Сырки творожные; изделия творожные более 9% жирности.</w:t>
      </w:r>
    </w:p>
    <w:p w:rsidR="003B660F" w:rsidRPr="006C3181" w:rsidRDefault="003B660F" w:rsidP="006C3181">
      <w:pPr>
        <w:pStyle w:val="ConsPlusNormal"/>
        <w:ind w:firstLine="539"/>
        <w:jc w:val="both"/>
      </w:pPr>
      <w:r w:rsidRPr="006C3181">
        <w:t xml:space="preserve">44. </w:t>
      </w:r>
      <w:r w:rsidRPr="006C3181">
        <w:rPr>
          <w:highlight w:val="yellow"/>
        </w:rPr>
        <w:t xml:space="preserve">Молоко и молочные </w:t>
      </w:r>
      <w:proofErr w:type="gramStart"/>
      <w:r w:rsidRPr="006C3181">
        <w:rPr>
          <w:highlight w:val="yellow"/>
        </w:rPr>
        <w:t>напитки</w:t>
      </w:r>
      <w:proofErr w:type="gramEnd"/>
      <w:r w:rsidRPr="006C3181">
        <w:rPr>
          <w:highlight w:val="yellow"/>
        </w:rPr>
        <w:t xml:space="preserve"> стерилизованные менее 2,5% и более 3,5% жирности; кисломолочные напитки менее 2,5% и более 3,5% жирности.</w:t>
      </w:r>
    </w:p>
    <w:p w:rsidR="003B660F" w:rsidRPr="006C3181" w:rsidRDefault="003B660F" w:rsidP="006C3181">
      <w:pPr>
        <w:pStyle w:val="ConsPlusNormal"/>
        <w:ind w:firstLine="539"/>
        <w:jc w:val="both"/>
      </w:pPr>
      <w:r w:rsidRPr="006C3181">
        <w:t>45. Готовые кулинарные блюда, не входящие в меню текущего дня, реализуемые через буфеты.</w:t>
      </w:r>
    </w:p>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t>Приложение N 7</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СРЕДНЕСУТОЧНЫЕ НАБОРЫ ПИЩЕВОЙ ПРОДУКЦИИ (МИНИМАЛЬНЫЕ)</w:t>
      </w:r>
    </w:p>
    <w:p w:rsidR="003B660F" w:rsidRPr="006C3181" w:rsidRDefault="003B660F" w:rsidP="006C3181">
      <w:pPr>
        <w:pStyle w:val="ConsPlusNormal"/>
        <w:jc w:val="both"/>
      </w:pPr>
    </w:p>
    <w:p w:rsidR="003B660F" w:rsidRPr="006C3181" w:rsidRDefault="003B660F" w:rsidP="006C3181">
      <w:pPr>
        <w:pStyle w:val="ConsPlusNormal"/>
        <w:jc w:val="right"/>
        <w:outlineLvl w:val="2"/>
      </w:pPr>
      <w:r w:rsidRPr="006C3181">
        <w:t>Таблица 1</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Среднесуточные наборы пищевой продукции для детей до 7-ми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 xml:space="preserve">лет (в нетто </w:t>
      </w:r>
      <w:proofErr w:type="gramStart"/>
      <w:r w:rsidRPr="006C3181">
        <w:rPr>
          <w:rFonts w:ascii="Times New Roman" w:hAnsi="Times New Roman" w:cs="Times New Roman"/>
        </w:rPr>
        <w:t>г</w:t>
      </w:r>
      <w:proofErr w:type="gramEnd"/>
      <w:r w:rsidRPr="006C3181">
        <w:rPr>
          <w:rFonts w:ascii="Times New Roman" w:hAnsi="Times New Roman" w:cs="Times New Roman"/>
        </w:rPr>
        <w:t>, мл на 1 ребенка в сутки)</w:t>
      </w:r>
    </w:p>
    <w:p w:rsidR="003B660F" w:rsidRPr="006C3181" w:rsidRDefault="003B660F" w:rsidP="006C3181">
      <w:pPr>
        <w:pStyle w:val="ConsPlusNormal"/>
        <w:jc w:val="both"/>
      </w:pPr>
    </w:p>
    <w:tbl>
      <w:tblPr>
        <w:tblW w:w="0" w:type="auto"/>
        <w:tblInd w:w="62" w:type="dxa"/>
        <w:tblCellMar>
          <w:top w:w="102" w:type="dxa"/>
          <w:left w:w="62" w:type="dxa"/>
          <w:bottom w:w="102" w:type="dxa"/>
          <w:right w:w="62" w:type="dxa"/>
        </w:tblCellMar>
        <w:tblLook w:val="0000"/>
      </w:tblPr>
      <w:tblGrid>
        <w:gridCol w:w="364"/>
        <w:gridCol w:w="6724"/>
        <w:gridCol w:w="1559"/>
        <w:gridCol w:w="1602"/>
      </w:tblGrid>
      <w:tr w:rsidR="003B660F" w:rsidRPr="006C3181" w:rsidTr="00CB0C67">
        <w:trPr>
          <w:trHeight w:val="227"/>
        </w:trPr>
        <w:tc>
          <w:tcPr>
            <w:tcW w:w="0" w:type="auto"/>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N</w:t>
            </w:r>
          </w:p>
        </w:tc>
        <w:tc>
          <w:tcPr>
            <w:tcW w:w="6724"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 пищевой продукции или группы пищевой продукции</w:t>
            </w:r>
          </w:p>
        </w:tc>
        <w:tc>
          <w:tcPr>
            <w:tcW w:w="3161"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Итого за сутки</w:t>
            </w:r>
          </w:p>
        </w:tc>
      </w:tr>
      <w:tr w:rsidR="003B660F" w:rsidRPr="006C3181" w:rsidTr="00CB0C67">
        <w:trPr>
          <w:trHeight w:val="227"/>
        </w:trPr>
        <w:tc>
          <w:tcPr>
            <w:tcW w:w="0" w:type="auto"/>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672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1 - 3 года</w:t>
            </w:r>
          </w:p>
        </w:tc>
        <w:tc>
          <w:tcPr>
            <w:tcW w:w="16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3 - 7 лет</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Молоко, молочная и кисломолочная продукция</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390</w:t>
            </w:r>
            <w:r w:rsidR="00CB0C67">
              <w:t>/</w:t>
            </w:r>
            <w:r w:rsidR="00CB0C67" w:rsidRPr="00CB0C67">
              <w:rPr>
                <w:b/>
                <w:color w:val="FF0000"/>
              </w:rPr>
              <w:t>292,5</w:t>
            </w:r>
          </w:p>
        </w:tc>
        <w:tc>
          <w:tcPr>
            <w:tcW w:w="16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450</w:t>
            </w:r>
            <w:r w:rsidR="00CB0C67">
              <w:t>/</w:t>
            </w:r>
            <w:r w:rsidR="00CB0C67" w:rsidRPr="00CB0C67">
              <w:rPr>
                <w:b/>
                <w:color w:val="FF0000"/>
              </w:rPr>
              <w:t>337,5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Творог (5% - 9% м.</w:t>
            </w:r>
            <w:proofErr w:type="gramStart"/>
            <w:r w:rsidRPr="006C3181">
              <w:t>д.ж</w:t>
            </w:r>
            <w:proofErr w:type="gramEnd"/>
            <w:r w:rsidRPr="006C3181">
              <w:t>.)</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r w:rsidR="00CB0C67">
              <w:t>/</w:t>
            </w:r>
            <w:r w:rsidR="00CB0C67" w:rsidRPr="00CB0C67">
              <w:rPr>
                <w:b/>
                <w:color w:val="FF0000"/>
              </w:rPr>
              <w:t>22,5</w:t>
            </w:r>
          </w:p>
        </w:tc>
        <w:tc>
          <w:tcPr>
            <w:tcW w:w="16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w:t>
            </w:r>
            <w:r w:rsidR="00CB0C67">
              <w:t>/</w:t>
            </w:r>
            <w:r w:rsidR="00CB0C67" w:rsidRPr="00CB0C67">
              <w:rPr>
                <w:b/>
                <w:color w:val="FF0000"/>
              </w:rPr>
              <w:t>30</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Сметана</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9</w:t>
            </w:r>
            <w:r w:rsidR="00CB0C67">
              <w:t>/</w:t>
            </w:r>
            <w:r w:rsidR="00CB0C67" w:rsidRPr="00CB0C67">
              <w:rPr>
                <w:b/>
                <w:color w:val="FF0000"/>
              </w:rPr>
              <w:t>6,75</w:t>
            </w:r>
          </w:p>
        </w:tc>
        <w:tc>
          <w:tcPr>
            <w:tcW w:w="16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11</w:t>
            </w:r>
            <w:r w:rsidR="00CB0C67">
              <w:t>/</w:t>
            </w:r>
            <w:r w:rsidR="00CB0C67" w:rsidRPr="00CB0C67">
              <w:rPr>
                <w:b/>
                <w:color w:val="FF0000"/>
              </w:rPr>
              <w:t>8,25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Сыр</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w:t>
            </w:r>
            <w:r w:rsidR="00CB0C67">
              <w:t>/</w:t>
            </w:r>
            <w:r w:rsidR="00CB0C67" w:rsidRPr="00CB0C67">
              <w:rPr>
                <w:b/>
                <w:color w:val="FF0000"/>
              </w:rPr>
              <w:t>3</w:t>
            </w:r>
          </w:p>
        </w:tc>
        <w:tc>
          <w:tcPr>
            <w:tcW w:w="16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w:t>
            </w:r>
            <w:r w:rsidR="00CB0C67">
              <w:t>/</w:t>
            </w:r>
            <w:r w:rsidR="00CB0C67" w:rsidRPr="00CB0C67">
              <w:rPr>
                <w:b/>
                <w:color w:val="FF0000"/>
              </w:rPr>
              <w:t>4,5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Мясо 1-й категории</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r w:rsidR="00CB0C67">
              <w:t>/</w:t>
            </w:r>
            <w:r w:rsidR="00CB0C67" w:rsidRPr="00CB0C67">
              <w:rPr>
                <w:b/>
                <w:color w:val="FF0000"/>
              </w:rPr>
              <w:t>37,5</w:t>
            </w:r>
          </w:p>
        </w:tc>
        <w:tc>
          <w:tcPr>
            <w:tcW w:w="16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55</w:t>
            </w:r>
            <w:r w:rsidR="00CB0C67">
              <w:t>/</w:t>
            </w:r>
            <w:r w:rsidR="00CB0C67" w:rsidRPr="00CB0C67">
              <w:rPr>
                <w:b/>
                <w:color w:val="FF0000"/>
              </w:rPr>
              <w:t>41,25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Птица (куры, цыплята-бройлеры, индейка - потрошеная, 1 кат.)</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r w:rsidR="00CB0C67">
              <w:t>/</w:t>
            </w:r>
            <w:r w:rsidR="00CB0C67" w:rsidRPr="00CB0C67">
              <w:rPr>
                <w:b/>
                <w:color w:val="FF0000"/>
              </w:rPr>
              <w:t>15</w:t>
            </w:r>
          </w:p>
        </w:tc>
        <w:tc>
          <w:tcPr>
            <w:tcW w:w="16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24</w:t>
            </w:r>
            <w:r w:rsidR="00CB0C67">
              <w:t>/</w:t>
            </w:r>
            <w:r w:rsidR="00CB0C67" w:rsidRPr="00CB0C67">
              <w:rPr>
                <w:b/>
                <w:color w:val="FF0000"/>
              </w:rPr>
              <w:t>18</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Субпродукты (печень, язык, сердце)</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r w:rsidR="00CB0C67">
              <w:t>/</w:t>
            </w:r>
            <w:r w:rsidR="00CB0C67" w:rsidRPr="00CB0C67">
              <w:rPr>
                <w:b/>
                <w:color w:val="FF0000"/>
              </w:rPr>
              <w:t>18</w:t>
            </w:r>
          </w:p>
        </w:tc>
        <w:tc>
          <w:tcPr>
            <w:tcW w:w="16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r w:rsidR="00CB0C67">
              <w:t>/</w:t>
            </w:r>
            <w:r w:rsidR="00CB0C67" w:rsidRPr="00CB0C67">
              <w:rPr>
                <w:b/>
                <w:color w:val="FF0000"/>
              </w:rPr>
              <w:t>18,75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Рыба (филе), в т.ч. филе слабо- или малосоленое</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32</w:t>
            </w:r>
            <w:r w:rsidR="00CB0C67">
              <w:t>/</w:t>
            </w:r>
            <w:r w:rsidR="00CB0C67" w:rsidRPr="00CB0C67">
              <w:rPr>
                <w:b/>
                <w:color w:val="FF0000"/>
              </w:rPr>
              <w:t>24</w:t>
            </w:r>
          </w:p>
        </w:tc>
        <w:tc>
          <w:tcPr>
            <w:tcW w:w="16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37</w:t>
            </w:r>
            <w:r w:rsidR="00CB0C67">
              <w:t>/</w:t>
            </w:r>
            <w:r w:rsidR="00CB0C67" w:rsidRPr="00CB0C67">
              <w:rPr>
                <w:b/>
                <w:color w:val="FF0000"/>
              </w:rPr>
              <w:t>27,75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9</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Яйцо, шт.</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660F" w:rsidRPr="006C3181" w:rsidRDefault="003B660F" w:rsidP="006C3181">
            <w:pPr>
              <w:pStyle w:val="ConsPlusNormal"/>
              <w:jc w:val="center"/>
            </w:pPr>
            <w:r w:rsidRPr="006C3181">
              <w:t>1</w:t>
            </w:r>
            <w:r w:rsidR="00CB0C67">
              <w:t>/</w:t>
            </w:r>
            <w:r w:rsidR="00CB0C67" w:rsidRPr="00CB0C67">
              <w:rPr>
                <w:b/>
                <w:color w:val="FF0000"/>
              </w:rPr>
              <w:t>0,75</w:t>
            </w:r>
          </w:p>
        </w:tc>
        <w:tc>
          <w:tcPr>
            <w:tcW w:w="16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660F" w:rsidRPr="006C3181" w:rsidRDefault="003B660F" w:rsidP="006C3181">
            <w:pPr>
              <w:pStyle w:val="ConsPlusNormal"/>
              <w:jc w:val="center"/>
            </w:pPr>
            <w:r w:rsidRPr="006C3181">
              <w:t>1</w:t>
            </w:r>
            <w:r w:rsidR="00CB0C67">
              <w:t>/</w:t>
            </w:r>
            <w:r w:rsidR="00CB0C67" w:rsidRPr="00CB0C67">
              <w:rPr>
                <w:b/>
                <w:color w:val="FF0000"/>
              </w:rPr>
              <w:t>0,75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Картофель</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120</w:t>
            </w:r>
            <w:r w:rsidR="00CB0C67">
              <w:t>/</w:t>
            </w:r>
            <w:r w:rsidR="00CB0C67" w:rsidRPr="00CB0C67">
              <w:rPr>
                <w:b/>
                <w:color w:val="FF0000"/>
              </w:rPr>
              <w:t>90</w:t>
            </w:r>
          </w:p>
        </w:tc>
        <w:tc>
          <w:tcPr>
            <w:tcW w:w="16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140</w:t>
            </w:r>
            <w:r w:rsidR="00CB0C67">
              <w:t>/</w:t>
            </w:r>
            <w:r w:rsidR="00CB0C67" w:rsidRPr="00CB0C67">
              <w:rPr>
                <w:b/>
                <w:color w:val="FF0000"/>
              </w:rPr>
              <w:t>105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lastRenderedPageBreak/>
              <w:t>11</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roofErr w:type="gramStart"/>
            <w:r w:rsidRPr="006C3181">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660F" w:rsidRPr="00267410" w:rsidRDefault="003B660F" w:rsidP="006C3181">
            <w:pPr>
              <w:pStyle w:val="ConsPlusNormal"/>
              <w:jc w:val="center"/>
              <w:rPr>
                <w:b/>
                <w:color w:val="FF0000"/>
              </w:rPr>
            </w:pPr>
            <w:r w:rsidRPr="006C3181">
              <w:t>180</w:t>
            </w:r>
            <w:r w:rsidR="00267410">
              <w:t>/</w:t>
            </w:r>
            <w:r w:rsidR="00267410">
              <w:rPr>
                <w:b/>
                <w:color w:val="FF0000"/>
              </w:rPr>
              <w:t>135</w:t>
            </w:r>
          </w:p>
        </w:tc>
        <w:tc>
          <w:tcPr>
            <w:tcW w:w="16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660F" w:rsidRPr="00267410" w:rsidRDefault="003B660F" w:rsidP="006C3181">
            <w:pPr>
              <w:pStyle w:val="ConsPlusNormal"/>
              <w:jc w:val="center"/>
              <w:rPr>
                <w:b/>
                <w:color w:val="FF0000"/>
              </w:rPr>
            </w:pPr>
            <w:r w:rsidRPr="006C3181">
              <w:t>220</w:t>
            </w:r>
            <w:r w:rsidR="00267410">
              <w:t>/</w:t>
            </w:r>
            <w:r w:rsidR="00267410">
              <w:rPr>
                <w:b/>
                <w:color w:val="FF0000"/>
              </w:rPr>
              <w:t>165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Фрукты свежие</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95</w:t>
            </w:r>
            <w:r w:rsidR="00267410">
              <w:t>/</w:t>
            </w:r>
            <w:r w:rsidR="00267410">
              <w:rPr>
                <w:b/>
                <w:color w:val="FF0000"/>
              </w:rPr>
              <w:t>71,25</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100</w:t>
            </w:r>
            <w:r w:rsidR="00267410">
              <w:t>/</w:t>
            </w:r>
            <w:r w:rsidR="00267410">
              <w:rPr>
                <w:b/>
                <w:color w:val="FF0000"/>
              </w:rPr>
              <w:t>75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13</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Сухофрукты</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9</w:t>
            </w:r>
            <w:r w:rsidR="00267410">
              <w:t>/</w:t>
            </w:r>
            <w:r w:rsidR="00267410">
              <w:rPr>
                <w:b/>
                <w:color w:val="FF0000"/>
              </w:rPr>
              <w:t>6,75</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11</w:t>
            </w:r>
            <w:r w:rsidR="00267410">
              <w:t>/</w:t>
            </w:r>
            <w:r w:rsidR="00267410">
              <w:rPr>
                <w:b/>
                <w:color w:val="FF0000"/>
              </w:rPr>
              <w:t>8,25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14</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Соки фруктовые и овощные</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100</w:t>
            </w:r>
            <w:r w:rsidR="00267410">
              <w:t>/</w:t>
            </w:r>
            <w:r w:rsidR="00267410">
              <w:rPr>
                <w:b/>
                <w:color w:val="FF0000"/>
              </w:rPr>
              <w:t>75</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100</w:t>
            </w:r>
            <w:r w:rsidR="00267410">
              <w:t>/</w:t>
            </w:r>
            <w:r w:rsidR="00267410">
              <w:rPr>
                <w:b/>
                <w:color w:val="FF0000"/>
              </w:rPr>
              <w:t>75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Витаминизированные напитки</w:t>
            </w:r>
          </w:p>
        </w:tc>
        <w:tc>
          <w:tcPr>
            <w:tcW w:w="155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50</w:t>
            </w:r>
            <w:r w:rsidR="00267410">
              <w:t>/</w:t>
            </w:r>
            <w:r w:rsidR="00267410">
              <w:rPr>
                <w:b/>
                <w:color w:val="FF0000"/>
              </w:rPr>
              <w:t>37,50</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16</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Хлеб ржаной</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40</w:t>
            </w:r>
            <w:r w:rsidR="00267410">
              <w:t>/</w:t>
            </w:r>
            <w:r w:rsidR="00267410">
              <w:rPr>
                <w:b/>
                <w:color w:val="FF0000"/>
              </w:rPr>
              <w:t>30</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50</w:t>
            </w:r>
            <w:r w:rsidR="00267410">
              <w:t>/</w:t>
            </w:r>
            <w:r w:rsidR="00267410">
              <w:rPr>
                <w:b/>
                <w:color w:val="FF0000"/>
              </w:rPr>
              <w:t>37,5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17</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Хлеб пшеничный</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60</w:t>
            </w:r>
            <w:r w:rsidR="00267410">
              <w:t>/</w:t>
            </w:r>
            <w:r w:rsidR="00267410">
              <w:rPr>
                <w:b/>
                <w:color w:val="FF0000"/>
              </w:rPr>
              <w:t>45</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80</w:t>
            </w:r>
            <w:r w:rsidR="00267410">
              <w:t>/</w:t>
            </w:r>
            <w:r w:rsidR="00267410">
              <w:rPr>
                <w:b/>
                <w:color w:val="FF0000"/>
              </w:rPr>
              <w:t>60</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Крупы, бобовые</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30</w:t>
            </w:r>
            <w:r w:rsidR="00267410">
              <w:t>/</w:t>
            </w:r>
            <w:r w:rsidR="00267410">
              <w:rPr>
                <w:b/>
                <w:color w:val="FF0000"/>
              </w:rPr>
              <w:t>22,5</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43</w:t>
            </w:r>
            <w:r w:rsidR="00267410">
              <w:t>/</w:t>
            </w:r>
            <w:r w:rsidR="00267410">
              <w:rPr>
                <w:b/>
                <w:color w:val="FF0000"/>
              </w:rPr>
              <w:t>35,25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19</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Макаронные изделия</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8</w:t>
            </w:r>
            <w:r w:rsidR="00267410">
              <w:t>/</w:t>
            </w:r>
            <w:r w:rsidR="00267410">
              <w:rPr>
                <w:b/>
                <w:color w:val="FF0000"/>
              </w:rPr>
              <w:t>6</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12</w:t>
            </w:r>
            <w:r w:rsidR="00267410">
              <w:t>/</w:t>
            </w:r>
            <w:r w:rsidR="00267410">
              <w:rPr>
                <w:b/>
                <w:color w:val="FF0000"/>
              </w:rPr>
              <w:t>9</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Мука пшеничная</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25</w:t>
            </w:r>
            <w:r w:rsidR="00267410">
              <w:t>/</w:t>
            </w:r>
            <w:r w:rsidR="00267410">
              <w:rPr>
                <w:b/>
                <w:color w:val="FF0000"/>
              </w:rPr>
              <w:t>18,75</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29</w:t>
            </w:r>
            <w:r w:rsidR="00267410">
              <w:t>/</w:t>
            </w:r>
            <w:r w:rsidR="00267410">
              <w:rPr>
                <w:b/>
                <w:color w:val="FF0000"/>
              </w:rPr>
              <w:t>21,75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21</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Масло сливочное</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18</w:t>
            </w:r>
            <w:r w:rsidR="00267410">
              <w:t>/</w:t>
            </w:r>
            <w:r w:rsidR="00267410">
              <w:rPr>
                <w:b/>
                <w:color w:val="FF0000"/>
              </w:rPr>
              <w:t>13,5</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21</w:t>
            </w:r>
            <w:r w:rsidR="00267410">
              <w:t>/</w:t>
            </w:r>
            <w:r w:rsidR="00267410">
              <w:rPr>
                <w:b/>
                <w:color w:val="FF0000"/>
              </w:rPr>
              <w:t>15,75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22</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Масло растительное</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9</w:t>
            </w:r>
            <w:r w:rsidR="00267410">
              <w:t>/</w:t>
            </w:r>
            <w:r w:rsidR="00267410">
              <w:rPr>
                <w:b/>
                <w:color w:val="FF0000"/>
              </w:rPr>
              <w:t>6,75</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11</w:t>
            </w:r>
            <w:r w:rsidR="00267410">
              <w:t>/</w:t>
            </w:r>
            <w:r w:rsidR="00267410">
              <w:rPr>
                <w:b/>
                <w:color w:val="FF0000"/>
              </w:rPr>
              <w:t>8,25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23</w:t>
            </w:r>
          </w:p>
        </w:tc>
        <w:tc>
          <w:tcPr>
            <w:tcW w:w="672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Кондитерские изделия</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660F" w:rsidRPr="00267410" w:rsidRDefault="003B660F" w:rsidP="006C3181">
            <w:pPr>
              <w:pStyle w:val="ConsPlusNormal"/>
              <w:jc w:val="center"/>
              <w:rPr>
                <w:b/>
                <w:color w:val="FF0000"/>
              </w:rPr>
            </w:pPr>
            <w:r w:rsidRPr="006C3181">
              <w:t>12</w:t>
            </w:r>
            <w:r w:rsidR="00267410">
              <w:t>/</w:t>
            </w:r>
            <w:r w:rsidR="00267410">
              <w:rPr>
                <w:b/>
                <w:color w:val="FF0000"/>
              </w:rPr>
              <w:t>9</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20</w:t>
            </w:r>
            <w:r w:rsidR="00267410">
              <w:t>/</w:t>
            </w:r>
            <w:r w:rsidR="00267410">
              <w:rPr>
                <w:b/>
                <w:color w:val="FF0000"/>
              </w:rPr>
              <w:t>15</w:t>
            </w:r>
          </w:p>
        </w:tc>
      </w:tr>
      <w:tr w:rsidR="003B660F"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24</w:t>
            </w:r>
          </w:p>
        </w:tc>
        <w:tc>
          <w:tcPr>
            <w:tcW w:w="6724" w:type="dxa"/>
            <w:tcBorders>
              <w:top w:val="single" w:sz="4" w:space="0" w:color="auto"/>
              <w:left w:val="single" w:sz="4" w:space="0" w:color="auto"/>
              <w:bottom w:val="single" w:sz="4" w:space="0" w:color="auto"/>
              <w:right w:val="single" w:sz="4" w:space="0" w:color="auto"/>
            </w:tcBorders>
            <w:vAlign w:val="bottom"/>
          </w:tcPr>
          <w:p w:rsidR="003B660F" w:rsidRPr="006C3181" w:rsidRDefault="003B660F" w:rsidP="006C3181">
            <w:pPr>
              <w:pStyle w:val="ConsPlusNormal"/>
            </w:pPr>
            <w:r w:rsidRPr="006C3181">
              <w:t>Чай</w:t>
            </w:r>
          </w:p>
        </w:tc>
        <w:tc>
          <w:tcPr>
            <w:tcW w:w="1559"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0,5</w:t>
            </w:r>
            <w:r w:rsidR="00267410">
              <w:t>/</w:t>
            </w:r>
            <w:r w:rsidR="00267410">
              <w:rPr>
                <w:b/>
                <w:color w:val="FF0000"/>
              </w:rPr>
              <w:t>0,375</w:t>
            </w:r>
          </w:p>
        </w:tc>
        <w:tc>
          <w:tcPr>
            <w:tcW w:w="1602" w:type="dxa"/>
            <w:tcBorders>
              <w:top w:val="single" w:sz="4" w:space="0" w:color="auto"/>
              <w:left w:val="single" w:sz="4" w:space="0" w:color="auto"/>
              <w:bottom w:val="single" w:sz="4" w:space="0" w:color="auto"/>
              <w:right w:val="single" w:sz="4" w:space="0" w:color="auto"/>
            </w:tcBorders>
          </w:tcPr>
          <w:p w:rsidR="003B660F" w:rsidRPr="00267410" w:rsidRDefault="003B660F" w:rsidP="006C3181">
            <w:pPr>
              <w:pStyle w:val="ConsPlusNormal"/>
              <w:jc w:val="center"/>
              <w:rPr>
                <w:b/>
                <w:color w:val="FF0000"/>
              </w:rPr>
            </w:pPr>
            <w:r w:rsidRPr="006C3181">
              <w:t>0,6</w:t>
            </w:r>
            <w:r w:rsidR="00267410">
              <w:t>/</w:t>
            </w:r>
            <w:r w:rsidR="00267410">
              <w:rPr>
                <w:b/>
                <w:color w:val="FF0000"/>
              </w:rPr>
              <w:t>0,45</w:t>
            </w:r>
          </w:p>
        </w:tc>
      </w:tr>
      <w:tr w:rsidR="00FB5388"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FB5388" w:rsidRPr="006C3181" w:rsidRDefault="00FB5388" w:rsidP="006C3181">
            <w:pPr>
              <w:pStyle w:val="ConsPlusNormal"/>
              <w:jc w:val="center"/>
            </w:pPr>
            <w:r w:rsidRPr="006C3181">
              <w:t>25</w:t>
            </w:r>
          </w:p>
        </w:tc>
        <w:tc>
          <w:tcPr>
            <w:tcW w:w="6724" w:type="dxa"/>
            <w:tcBorders>
              <w:top w:val="single" w:sz="4" w:space="0" w:color="auto"/>
              <w:left w:val="single" w:sz="4" w:space="0" w:color="auto"/>
              <w:bottom w:val="single" w:sz="4" w:space="0" w:color="auto"/>
              <w:right w:val="single" w:sz="4" w:space="0" w:color="auto"/>
            </w:tcBorders>
            <w:vAlign w:val="bottom"/>
          </w:tcPr>
          <w:p w:rsidR="00FB5388" w:rsidRPr="006C3181" w:rsidRDefault="00FB5388" w:rsidP="006C3181">
            <w:pPr>
              <w:pStyle w:val="ConsPlusNormal"/>
            </w:pPr>
            <w:r w:rsidRPr="006C3181">
              <w:t>Какао-порошок</w:t>
            </w:r>
          </w:p>
        </w:tc>
        <w:tc>
          <w:tcPr>
            <w:tcW w:w="1559" w:type="dxa"/>
            <w:tcBorders>
              <w:top w:val="single" w:sz="4" w:space="0" w:color="auto"/>
              <w:left w:val="single" w:sz="4" w:space="0" w:color="auto"/>
              <w:bottom w:val="single" w:sz="4" w:space="0" w:color="auto"/>
              <w:right w:val="single" w:sz="4" w:space="0" w:color="auto"/>
            </w:tcBorders>
          </w:tcPr>
          <w:p w:rsidR="00FB5388" w:rsidRPr="00267410" w:rsidRDefault="00FB5388" w:rsidP="00C54A05">
            <w:pPr>
              <w:pStyle w:val="ConsPlusNormal"/>
              <w:jc w:val="center"/>
              <w:rPr>
                <w:b/>
                <w:color w:val="FF0000"/>
              </w:rPr>
            </w:pPr>
            <w:r w:rsidRPr="006C3181">
              <w:t>0,5</w:t>
            </w:r>
            <w:r>
              <w:t>/</w:t>
            </w:r>
            <w:r>
              <w:rPr>
                <w:b/>
                <w:color w:val="FF0000"/>
              </w:rPr>
              <w:t>0,375</w:t>
            </w:r>
          </w:p>
        </w:tc>
        <w:tc>
          <w:tcPr>
            <w:tcW w:w="1602" w:type="dxa"/>
            <w:tcBorders>
              <w:top w:val="single" w:sz="4" w:space="0" w:color="auto"/>
              <w:left w:val="single" w:sz="4" w:space="0" w:color="auto"/>
              <w:bottom w:val="single" w:sz="4" w:space="0" w:color="auto"/>
              <w:right w:val="single" w:sz="4" w:space="0" w:color="auto"/>
            </w:tcBorders>
          </w:tcPr>
          <w:p w:rsidR="00FB5388" w:rsidRPr="00267410" w:rsidRDefault="00FB5388" w:rsidP="00C54A05">
            <w:pPr>
              <w:pStyle w:val="ConsPlusNormal"/>
              <w:jc w:val="center"/>
              <w:rPr>
                <w:b/>
                <w:color w:val="FF0000"/>
              </w:rPr>
            </w:pPr>
            <w:r w:rsidRPr="006C3181">
              <w:t>0,6</w:t>
            </w:r>
            <w:r>
              <w:t>/</w:t>
            </w:r>
            <w:r>
              <w:rPr>
                <w:b/>
                <w:color w:val="FF0000"/>
              </w:rPr>
              <w:t>0,45</w:t>
            </w:r>
          </w:p>
        </w:tc>
      </w:tr>
      <w:tr w:rsidR="00FB5388"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FB5388" w:rsidRPr="006C3181" w:rsidRDefault="00FB5388" w:rsidP="006C3181">
            <w:pPr>
              <w:pStyle w:val="ConsPlusNormal"/>
              <w:jc w:val="center"/>
            </w:pPr>
            <w:r w:rsidRPr="006C3181">
              <w:t>26</w:t>
            </w:r>
          </w:p>
        </w:tc>
        <w:tc>
          <w:tcPr>
            <w:tcW w:w="6724" w:type="dxa"/>
            <w:tcBorders>
              <w:top w:val="single" w:sz="4" w:space="0" w:color="auto"/>
              <w:left w:val="single" w:sz="4" w:space="0" w:color="auto"/>
              <w:bottom w:val="single" w:sz="4" w:space="0" w:color="auto"/>
              <w:right w:val="single" w:sz="4" w:space="0" w:color="auto"/>
            </w:tcBorders>
            <w:vAlign w:val="center"/>
          </w:tcPr>
          <w:p w:rsidR="00FB5388" w:rsidRPr="006C3181" w:rsidRDefault="00FB5388" w:rsidP="006C3181">
            <w:pPr>
              <w:pStyle w:val="ConsPlusNormal"/>
            </w:pPr>
            <w:r w:rsidRPr="006C3181">
              <w:t>Кофейный напиток</w:t>
            </w:r>
          </w:p>
        </w:tc>
        <w:tc>
          <w:tcPr>
            <w:tcW w:w="1559" w:type="dxa"/>
            <w:tcBorders>
              <w:top w:val="single" w:sz="4" w:space="0" w:color="auto"/>
              <w:left w:val="single" w:sz="4" w:space="0" w:color="auto"/>
              <w:bottom w:val="single" w:sz="4" w:space="0" w:color="auto"/>
              <w:right w:val="single" w:sz="4" w:space="0" w:color="auto"/>
            </w:tcBorders>
          </w:tcPr>
          <w:p w:rsidR="00FB5388" w:rsidRPr="00FB5388" w:rsidRDefault="00FB5388" w:rsidP="006C3181">
            <w:pPr>
              <w:pStyle w:val="ConsPlusNormal"/>
              <w:jc w:val="center"/>
              <w:rPr>
                <w:b/>
                <w:color w:val="FF0000"/>
              </w:rPr>
            </w:pPr>
            <w:r w:rsidRPr="006C3181">
              <w:t>1</w:t>
            </w:r>
            <w:r>
              <w:t>/</w:t>
            </w:r>
            <w:r>
              <w:rPr>
                <w:b/>
                <w:color w:val="FF0000"/>
              </w:rPr>
              <w:t>0,75</w:t>
            </w:r>
          </w:p>
        </w:tc>
        <w:tc>
          <w:tcPr>
            <w:tcW w:w="1602" w:type="dxa"/>
            <w:tcBorders>
              <w:top w:val="single" w:sz="4" w:space="0" w:color="auto"/>
              <w:left w:val="single" w:sz="4" w:space="0" w:color="auto"/>
              <w:bottom w:val="single" w:sz="4" w:space="0" w:color="auto"/>
              <w:right w:val="single" w:sz="4" w:space="0" w:color="auto"/>
            </w:tcBorders>
          </w:tcPr>
          <w:p w:rsidR="00FB5388" w:rsidRPr="00FB5388" w:rsidRDefault="00FB5388" w:rsidP="006C3181">
            <w:pPr>
              <w:pStyle w:val="ConsPlusNormal"/>
              <w:jc w:val="center"/>
              <w:rPr>
                <w:b/>
                <w:color w:val="FF0000"/>
              </w:rPr>
            </w:pPr>
            <w:r w:rsidRPr="006C3181">
              <w:t>1,2</w:t>
            </w:r>
            <w:r>
              <w:t>/</w:t>
            </w:r>
            <w:r>
              <w:rPr>
                <w:b/>
                <w:color w:val="FF0000"/>
              </w:rPr>
              <w:t>0,9</w:t>
            </w:r>
          </w:p>
        </w:tc>
      </w:tr>
      <w:tr w:rsidR="00FB5388"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FB5388" w:rsidRPr="006C3181" w:rsidRDefault="00FB5388" w:rsidP="006C3181">
            <w:pPr>
              <w:pStyle w:val="ConsPlusNormal"/>
              <w:jc w:val="center"/>
            </w:pPr>
            <w:r w:rsidRPr="006C3181">
              <w:t>27</w:t>
            </w:r>
          </w:p>
        </w:tc>
        <w:tc>
          <w:tcPr>
            <w:tcW w:w="6724" w:type="dxa"/>
            <w:tcBorders>
              <w:top w:val="single" w:sz="4" w:space="0" w:color="auto"/>
              <w:left w:val="single" w:sz="4" w:space="0" w:color="auto"/>
              <w:bottom w:val="single" w:sz="4" w:space="0" w:color="auto"/>
              <w:right w:val="single" w:sz="4" w:space="0" w:color="auto"/>
            </w:tcBorders>
            <w:vAlign w:val="bottom"/>
          </w:tcPr>
          <w:p w:rsidR="00FB5388" w:rsidRPr="006C3181" w:rsidRDefault="00FB5388" w:rsidP="006C3181">
            <w:pPr>
              <w:pStyle w:val="ConsPlusNormal"/>
            </w:pPr>
            <w:r w:rsidRPr="006C3181">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5388" w:rsidRPr="00FB5388" w:rsidRDefault="00FB5388" w:rsidP="006C3181">
            <w:pPr>
              <w:pStyle w:val="ConsPlusNormal"/>
              <w:jc w:val="center"/>
              <w:rPr>
                <w:b/>
                <w:color w:val="FF0000"/>
              </w:rPr>
            </w:pPr>
            <w:r w:rsidRPr="006C3181">
              <w:t>25</w:t>
            </w:r>
            <w:r>
              <w:t>/</w:t>
            </w:r>
            <w:r>
              <w:rPr>
                <w:b/>
                <w:color w:val="FF0000"/>
              </w:rPr>
              <w:t>18,75</w:t>
            </w:r>
          </w:p>
        </w:tc>
        <w:tc>
          <w:tcPr>
            <w:tcW w:w="16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5388" w:rsidRPr="00FB5388" w:rsidRDefault="00FB5388" w:rsidP="006C3181">
            <w:pPr>
              <w:pStyle w:val="ConsPlusNormal"/>
              <w:jc w:val="center"/>
              <w:rPr>
                <w:b/>
                <w:color w:val="FF0000"/>
              </w:rPr>
            </w:pPr>
            <w:r w:rsidRPr="006C3181">
              <w:t>30</w:t>
            </w:r>
            <w:r>
              <w:t>/</w:t>
            </w:r>
            <w:r>
              <w:rPr>
                <w:b/>
                <w:color w:val="FF0000"/>
              </w:rPr>
              <w:t>22,5</w:t>
            </w:r>
          </w:p>
        </w:tc>
      </w:tr>
      <w:tr w:rsidR="00FB5388"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FB5388" w:rsidRPr="006C3181" w:rsidRDefault="00FB5388" w:rsidP="006C3181">
            <w:pPr>
              <w:pStyle w:val="ConsPlusNormal"/>
              <w:jc w:val="center"/>
            </w:pPr>
            <w:r w:rsidRPr="006C3181">
              <w:t>28</w:t>
            </w:r>
          </w:p>
        </w:tc>
        <w:tc>
          <w:tcPr>
            <w:tcW w:w="6724" w:type="dxa"/>
            <w:tcBorders>
              <w:top w:val="single" w:sz="4" w:space="0" w:color="auto"/>
              <w:left w:val="single" w:sz="4" w:space="0" w:color="auto"/>
              <w:bottom w:val="single" w:sz="4" w:space="0" w:color="auto"/>
              <w:right w:val="single" w:sz="4" w:space="0" w:color="auto"/>
            </w:tcBorders>
            <w:vAlign w:val="bottom"/>
          </w:tcPr>
          <w:p w:rsidR="00FB5388" w:rsidRPr="006C3181" w:rsidRDefault="00FB5388" w:rsidP="006C3181">
            <w:pPr>
              <w:pStyle w:val="ConsPlusNormal"/>
            </w:pPr>
            <w:r w:rsidRPr="006C3181">
              <w:t>Дрожжи хлебопекарные</w:t>
            </w:r>
          </w:p>
        </w:tc>
        <w:tc>
          <w:tcPr>
            <w:tcW w:w="1559" w:type="dxa"/>
            <w:tcBorders>
              <w:top w:val="single" w:sz="4" w:space="0" w:color="auto"/>
              <w:left w:val="single" w:sz="4" w:space="0" w:color="auto"/>
              <w:bottom w:val="single" w:sz="4" w:space="0" w:color="auto"/>
              <w:right w:val="single" w:sz="4" w:space="0" w:color="auto"/>
            </w:tcBorders>
          </w:tcPr>
          <w:p w:rsidR="00FB5388" w:rsidRPr="00FB5388" w:rsidRDefault="00FB5388" w:rsidP="006C3181">
            <w:pPr>
              <w:pStyle w:val="ConsPlusNormal"/>
              <w:jc w:val="center"/>
              <w:rPr>
                <w:b/>
                <w:color w:val="FF0000"/>
              </w:rPr>
            </w:pPr>
            <w:r w:rsidRPr="006C3181">
              <w:t>0,4</w:t>
            </w:r>
            <w:r>
              <w:t>/</w:t>
            </w:r>
            <w:r>
              <w:rPr>
                <w:b/>
                <w:color w:val="FF0000"/>
              </w:rPr>
              <w:t>0,3</w:t>
            </w:r>
          </w:p>
        </w:tc>
        <w:tc>
          <w:tcPr>
            <w:tcW w:w="1602" w:type="dxa"/>
            <w:tcBorders>
              <w:top w:val="single" w:sz="4" w:space="0" w:color="auto"/>
              <w:left w:val="single" w:sz="4" w:space="0" w:color="auto"/>
              <w:bottom w:val="single" w:sz="4" w:space="0" w:color="auto"/>
              <w:right w:val="single" w:sz="4" w:space="0" w:color="auto"/>
            </w:tcBorders>
          </w:tcPr>
          <w:p w:rsidR="00FB5388" w:rsidRPr="00FB5388" w:rsidRDefault="00FB5388" w:rsidP="006C3181">
            <w:pPr>
              <w:pStyle w:val="ConsPlusNormal"/>
              <w:jc w:val="center"/>
              <w:rPr>
                <w:b/>
                <w:color w:val="FF0000"/>
              </w:rPr>
            </w:pPr>
            <w:r w:rsidRPr="006C3181">
              <w:t>0,5</w:t>
            </w:r>
            <w:r>
              <w:t>/</w:t>
            </w:r>
            <w:r>
              <w:rPr>
                <w:b/>
                <w:color w:val="FF0000"/>
              </w:rPr>
              <w:t>0,375</w:t>
            </w:r>
          </w:p>
        </w:tc>
      </w:tr>
      <w:tr w:rsidR="00FB5388"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FB5388" w:rsidRPr="006C3181" w:rsidRDefault="00FB5388" w:rsidP="006C3181">
            <w:pPr>
              <w:pStyle w:val="ConsPlusNormal"/>
              <w:jc w:val="center"/>
            </w:pPr>
            <w:r w:rsidRPr="006C3181">
              <w:t>29</w:t>
            </w:r>
          </w:p>
        </w:tc>
        <w:tc>
          <w:tcPr>
            <w:tcW w:w="6724" w:type="dxa"/>
            <w:tcBorders>
              <w:top w:val="single" w:sz="4" w:space="0" w:color="auto"/>
              <w:left w:val="single" w:sz="4" w:space="0" w:color="auto"/>
              <w:bottom w:val="single" w:sz="4" w:space="0" w:color="auto"/>
              <w:right w:val="single" w:sz="4" w:space="0" w:color="auto"/>
            </w:tcBorders>
            <w:vAlign w:val="bottom"/>
          </w:tcPr>
          <w:p w:rsidR="00FB5388" w:rsidRPr="006C3181" w:rsidRDefault="00FB5388" w:rsidP="006C3181">
            <w:pPr>
              <w:pStyle w:val="ConsPlusNormal"/>
            </w:pPr>
            <w:r w:rsidRPr="006C3181">
              <w:t>Крахмал</w:t>
            </w:r>
          </w:p>
        </w:tc>
        <w:tc>
          <w:tcPr>
            <w:tcW w:w="1559" w:type="dxa"/>
            <w:tcBorders>
              <w:top w:val="single" w:sz="4" w:space="0" w:color="auto"/>
              <w:left w:val="single" w:sz="4" w:space="0" w:color="auto"/>
              <w:bottom w:val="single" w:sz="4" w:space="0" w:color="auto"/>
              <w:right w:val="single" w:sz="4" w:space="0" w:color="auto"/>
            </w:tcBorders>
          </w:tcPr>
          <w:p w:rsidR="00FB5388" w:rsidRPr="00FB5388" w:rsidRDefault="00FB5388" w:rsidP="006C3181">
            <w:pPr>
              <w:pStyle w:val="ConsPlusNormal"/>
              <w:jc w:val="center"/>
              <w:rPr>
                <w:b/>
                <w:color w:val="FF0000"/>
              </w:rPr>
            </w:pPr>
            <w:r w:rsidRPr="006C3181">
              <w:t>2</w:t>
            </w:r>
            <w:r>
              <w:t>/</w:t>
            </w:r>
            <w:r>
              <w:rPr>
                <w:b/>
                <w:color w:val="FF0000"/>
              </w:rPr>
              <w:t>1,5</w:t>
            </w:r>
          </w:p>
        </w:tc>
        <w:tc>
          <w:tcPr>
            <w:tcW w:w="1602" w:type="dxa"/>
            <w:tcBorders>
              <w:top w:val="single" w:sz="4" w:space="0" w:color="auto"/>
              <w:left w:val="single" w:sz="4" w:space="0" w:color="auto"/>
              <w:bottom w:val="single" w:sz="4" w:space="0" w:color="auto"/>
              <w:right w:val="single" w:sz="4" w:space="0" w:color="auto"/>
            </w:tcBorders>
          </w:tcPr>
          <w:p w:rsidR="00FB5388" w:rsidRPr="00FB5388" w:rsidRDefault="00FB5388" w:rsidP="006C3181">
            <w:pPr>
              <w:pStyle w:val="ConsPlusNormal"/>
              <w:jc w:val="center"/>
              <w:rPr>
                <w:b/>
                <w:color w:val="FF0000"/>
              </w:rPr>
            </w:pPr>
            <w:r w:rsidRPr="006C3181">
              <w:t>3</w:t>
            </w:r>
            <w:r>
              <w:t>/</w:t>
            </w:r>
            <w:r>
              <w:rPr>
                <w:b/>
                <w:color w:val="FF0000"/>
              </w:rPr>
              <w:t>2,25</w:t>
            </w:r>
          </w:p>
        </w:tc>
      </w:tr>
      <w:tr w:rsidR="00FB5388" w:rsidRPr="006C3181" w:rsidTr="00CB0C67">
        <w:trPr>
          <w:trHeight w:val="227"/>
        </w:trPr>
        <w:tc>
          <w:tcPr>
            <w:tcW w:w="0" w:type="auto"/>
            <w:tcBorders>
              <w:top w:val="single" w:sz="4" w:space="0" w:color="auto"/>
              <w:left w:val="single" w:sz="4" w:space="0" w:color="auto"/>
              <w:bottom w:val="single" w:sz="4" w:space="0" w:color="auto"/>
              <w:right w:val="single" w:sz="4" w:space="0" w:color="auto"/>
            </w:tcBorders>
          </w:tcPr>
          <w:p w:rsidR="00FB5388" w:rsidRPr="006C3181" w:rsidRDefault="00FB5388" w:rsidP="006C3181">
            <w:pPr>
              <w:pStyle w:val="ConsPlusNormal"/>
              <w:jc w:val="center"/>
            </w:pPr>
            <w:r w:rsidRPr="006C3181">
              <w:t>30</w:t>
            </w:r>
          </w:p>
        </w:tc>
        <w:tc>
          <w:tcPr>
            <w:tcW w:w="6724" w:type="dxa"/>
            <w:tcBorders>
              <w:top w:val="single" w:sz="4" w:space="0" w:color="auto"/>
              <w:left w:val="single" w:sz="4" w:space="0" w:color="auto"/>
              <w:bottom w:val="single" w:sz="4" w:space="0" w:color="auto"/>
              <w:right w:val="single" w:sz="4" w:space="0" w:color="auto"/>
            </w:tcBorders>
          </w:tcPr>
          <w:p w:rsidR="00FB5388" w:rsidRPr="006C3181" w:rsidRDefault="00FB5388" w:rsidP="006C3181">
            <w:pPr>
              <w:pStyle w:val="ConsPlusNormal"/>
            </w:pPr>
            <w:r w:rsidRPr="006C3181">
              <w:t>Соль пищевая поваренная йодированная</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5388" w:rsidRPr="00FB5388" w:rsidRDefault="00FB5388" w:rsidP="006C3181">
            <w:pPr>
              <w:pStyle w:val="ConsPlusNormal"/>
              <w:jc w:val="center"/>
              <w:rPr>
                <w:b/>
                <w:color w:val="FF0000"/>
              </w:rPr>
            </w:pPr>
            <w:r w:rsidRPr="006C3181">
              <w:t>3</w:t>
            </w:r>
            <w:r>
              <w:t>/</w:t>
            </w:r>
            <w:r>
              <w:rPr>
                <w:b/>
                <w:color w:val="FF0000"/>
              </w:rPr>
              <w:t>2,25</w:t>
            </w:r>
          </w:p>
        </w:tc>
        <w:tc>
          <w:tcPr>
            <w:tcW w:w="16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5388" w:rsidRPr="00FB5388" w:rsidRDefault="00FB5388" w:rsidP="006C3181">
            <w:pPr>
              <w:pStyle w:val="ConsPlusNormal"/>
              <w:jc w:val="center"/>
              <w:rPr>
                <w:b/>
                <w:color w:val="FF0000"/>
              </w:rPr>
            </w:pPr>
            <w:r w:rsidRPr="006C3181">
              <w:t>5</w:t>
            </w:r>
            <w:r>
              <w:t>/</w:t>
            </w:r>
            <w:r>
              <w:rPr>
                <w:b/>
                <w:color w:val="FF0000"/>
              </w:rPr>
              <w:t>3,75</w:t>
            </w:r>
          </w:p>
        </w:tc>
      </w:tr>
    </w:tbl>
    <w:p w:rsidR="003B660F" w:rsidRPr="006C3181" w:rsidRDefault="003B660F" w:rsidP="006C3181">
      <w:pPr>
        <w:pStyle w:val="ConsPlusNormal"/>
        <w:jc w:val="both"/>
      </w:pPr>
    </w:p>
    <w:p w:rsidR="003B660F" w:rsidRPr="006C3181" w:rsidRDefault="003B660F" w:rsidP="006C3181">
      <w:pPr>
        <w:pStyle w:val="ConsPlusNormal"/>
        <w:jc w:val="right"/>
        <w:outlineLvl w:val="2"/>
      </w:pPr>
      <w:r w:rsidRPr="006C3181">
        <w:t>Таблица 2</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Среднесуточные наборы пищевой продукции для организации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питания детей от 7 до 18 лет</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 xml:space="preserve">(в нетто </w:t>
      </w:r>
      <w:proofErr w:type="gramStart"/>
      <w:r w:rsidRPr="006C3181">
        <w:rPr>
          <w:rFonts w:ascii="Times New Roman" w:hAnsi="Times New Roman" w:cs="Times New Roman"/>
        </w:rPr>
        <w:t>г</w:t>
      </w:r>
      <w:proofErr w:type="gramEnd"/>
      <w:r w:rsidRPr="006C3181">
        <w:rPr>
          <w:rFonts w:ascii="Times New Roman" w:hAnsi="Times New Roman" w:cs="Times New Roman"/>
        </w:rPr>
        <w:t>, мл, на 1 ребенка в сутки)</w:t>
      </w:r>
    </w:p>
    <w:p w:rsidR="003B660F" w:rsidRPr="006C3181" w:rsidRDefault="003B660F" w:rsidP="006C3181">
      <w:pPr>
        <w:pStyle w:val="ConsPlusNormal"/>
        <w:jc w:val="both"/>
      </w:pPr>
    </w:p>
    <w:tbl>
      <w:tblPr>
        <w:tblW w:w="9980" w:type="dxa"/>
        <w:tblInd w:w="62" w:type="dxa"/>
        <w:tblLayout w:type="fixed"/>
        <w:tblCellMar>
          <w:top w:w="102" w:type="dxa"/>
          <w:left w:w="62" w:type="dxa"/>
          <w:bottom w:w="102" w:type="dxa"/>
          <w:right w:w="62" w:type="dxa"/>
        </w:tblCellMar>
        <w:tblLook w:val="0000"/>
      </w:tblPr>
      <w:tblGrid>
        <w:gridCol w:w="737"/>
        <w:gridCol w:w="6918"/>
        <w:gridCol w:w="1134"/>
        <w:gridCol w:w="1191"/>
      </w:tblGrid>
      <w:tr w:rsidR="003B660F" w:rsidRPr="006C3181" w:rsidTr="00F152E1">
        <w:tc>
          <w:tcPr>
            <w:tcW w:w="737"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N</w:t>
            </w:r>
          </w:p>
        </w:tc>
        <w:tc>
          <w:tcPr>
            <w:tcW w:w="691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 xml:space="preserve">Наименование пищевой продукции или группы пищевой </w:t>
            </w:r>
            <w:r w:rsidRPr="006C3181">
              <w:lastRenderedPageBreak/>
              <w:t>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lastRenderedPageBreak/>
              <w:t>Итого за сутки</w:t>
            </w:r>
          </w:p>
        </w:tc>
      </w:tr>
      <w:tr w:rsidR="003B660F" w:rsidRPr="006C3181" w:rsidTr="00F152E1">
        <w:tc>
          <w:tcPr>
            <w:tcW w:w="737"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691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 лет и старше</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lastRenderedPageBreak/>
              <w:t>1</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45</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187</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187</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roofErr w:type="gramStart"/>
            <w:r w:rsidRPr="006C3181">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280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320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185</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185</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9</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11</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78</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13</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35</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53</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14</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58</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77</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350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16</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17</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Творог (5% - 9% м.</w:t>
            </w:r>
            <w:proofErr w:type="gramStart"/>
            <w:r w:rsidRPr="006C3181">
              <w:t>д.ж</w:t>
            </w:r>
            <w:proofErr w:type="gramEnd"/>
            <w:r w:rsidRPr="006C3181">
              <w:t>.)</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Сыр</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19</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35</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21</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22</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23</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w:t>
            </w:r>
            <w:r w:rsidRPr="006C3181">
              <w:lastRenderedPageBreak/>
              <w:t>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lastRenderedPageBreak/>
              <w:t>30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35</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lastRenderedPageBreak/>
              <w:t>24</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Чай</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26</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27</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28</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0,2</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0,3</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29</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r>
      <w:tr w:rsidR="003B660F" w:rsidRPr="006C3181" w:rsidTr="00F152E1">
        <w:tc>
          <w:tcPr>
            <w:tcW w:w="73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31</w:t>
            </w:r>
          </w:p>
        </w:tc>
        <w:tc>
          <w:tcPr>
            <w:tcW w:w="69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r>
    </w:tbl>
    <w:p w:rsidR="003B660F" w:rsidRPr="006C3181" w:rsidRDefault="003B660F" w:rsidP="006C3181">
      <w:pPr>
        <w:pStyle w:val="ConsPlusNormal"/>
        <w:jc w:val="both"/>
      </w:pPr>
    </w:p>
    <w:p w:rsidR="003B660F" w:rsidRPr="006C3181" w:rsidRDefault="003B660F" w:rsidP="006C3181">
      <w:pPr>
        <w:pStyle w:val="ConsPlusNormal"/>
        <w:jc w:val="right"/>
        <w:outlineLvl w:val="2"/>
      </w:pPr>
      <w:r w:rsidRPr="006C3181">
        <w:t>Таблица 3</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bookmarkStart w:id="9" w:name="Par906"/>
      <w:bookmarkEnd w:id="9"/>
      <w:r w:rsidRPr="006C3181">
        <w:rPr>
          <w:rFonts w:ascii="Times New Roman" w:hAnsi="Times New Roman" w:cs="Times New Roman"/>
        </w:rPr>
        <w:t>Среднесуточные наборы пищевой продукции для организации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питания детей, находящихся в организациях для детей-сирот</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и детей, оставшихся без попечения родителей от 1 года</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 xml:space="preserve">(в нетто, </w:t>
      </w:r>
      <w:proofErr w:type="gramStart"/>
      <w:r w:rsidRPr="006C3181">
        <w:rPr>
          <w:rFonts w:ascii="Times New Roman" w:hAnsi="Times New Roman" w:cs="Times New Roman"/>
        </w:rPr>
        <w:t>г</w:t>
      </w:r>
      <w:proofErr w:type="gramEnd"/>
      <w:r w:rsidRPr="006C3181">
        <w:rPr>
          <w:rFonts w:ascii="Times New Roman" w:hAnsi="Times New Roman" w:cs="Times New Roman"/>
        </w:rPr>
        <w:t>, мл, на 1 ребенка в сутки)</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3"/>
        <w:gridCol w:w="1020"/>
        <w:gridCol w:w="1282"/>
        <w:gridCol w:w="816"/>
        <w:gridCol w:w="605"/>
        <w:gridCol w:w="964"/>
      </w:tblGrid>
      <w:tr w:rsidR="003B660F" w:rsidRPr="006C3181" w:rsidTr="00F152E1">
        <w:tc>
          <w:tcPr>
            <w:tcW w:w="5103"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Возраст</w:t>
            </w:r>
          </w:p>
        </w:tc>
      </w:tr>
      <w:tr w:rsidR="003B660F" w:rsidRPr="006C3181" w:rsidTr="00F152E1">
        <w:tc>
          <w:tcPr>
            <w:tcW w:w="5103"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 лет и старше</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90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16</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16</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42</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45</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45</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75</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240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475</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260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lastRenderedPageBreak/>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35</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55</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65</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0,5</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Чай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0,2</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0,2</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0,5</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roofErr w:type="gramStart"/>
            <w:r w:rsidRPr="006C3181">
              <w:t>Мясо 1-й категории (в т.ч. субпродукты - печень, язык, сердце) (г)</w:t>
            </w:r>
            <w:proofErr w:type="gramEnd"/>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110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110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27</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42</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110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600</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600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550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Творог (5% - 9% м.</w:t>
            </w:r>
            <w:proofErr w:type="gramStart"/>
            <w:r w:rsidRPr="006C3181">
              <w:t>д.ж</w:t>
            </w:r>
            <w:proofErr w:type="gramEnd"/>
            <w:r w:rsidRPr="006C3181">
              <w:t>.)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11</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Сыр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35</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45</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51</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19</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0,5</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0,3</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0,3</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0,4</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0,6</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0,6</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w:t>
            </w:r>
          </w:p>
        </w:tc>
      </w:tr>
      <w:tr w:rsidR="003B660F" w:rsidRPr="006C3181" w:rsidTr="00F152E1">
        <w:tc>
          <w:tcPr>
            <w:tcW w:w="51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128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81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60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r>
    </w:tbl>
    <w:p w:rsidR="003B660F" w:rsidRPr="006C3181" w:rsidRDefault="003B660F" w:rsidP="006C3181">
      <w:pPr>
        <w:pStyle w:val="ConsPlusNormal"/>
        <w:jc w:val="both"/>
      </w:pPr>
    </w:p>
    <w:p w:rsidR="003B660F" w:rsidRPr="006C3181" w:rsidRDefault="003B660F" w:rsidP="006C3181">
      <w:pPr>
        <w:pStyle w:val="ConsPlusNormal"/>
        <w:jc w:val="right"/>
        <w:outlineLvl w:val="2"/>
      </w:pPr>
      <w:r w:rsidRPr="006C3181">
        <w:t>Таблица 4</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bookmarkStart w:id="10" w:name="Par1107"/>
      <w:bookmarkEnd w:id="10"/>
      <w:r w:rsidRPr="006C3181">
        <w:rPr>
          <w:rFonts w:ascii="Times New Roman" w:hAnsi="Times New Roman" w:cs="Times New Roman"/>
        </w:rPr>
        <w:lastRenderedPageBreak/>
        <w:t>Примерная схема питания детей первого года жизни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 xml:space="preserve">(в нетто </w:t>
      </w:r>
      <w:proofErr w:type="gramStart"/>
      <w:r w:rsidRPr="006C3181">
        <w:rPr>
          <w:rFonts w:ascii="Times New Roman" w:hAnsi="Times New Roman" w:cs="Times New Roman"/>
        </w:rPr>
        <w:t>г</w:t>
      </w:r>
      <w:proofErr w:type="gramEnd"/>
      <w:r w:rsidRPr="006C3181">
        <w:rPr>
          <w:rFonts w:ascii="Times New Roman" w:hAnsi="Times New Roman" w:cs="Times New Roman"/>
        </w:rPr>
        <w:t>, мл, на 1 ребенка в сутки)</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261"/>
        <w:gridCol w:w="680"/>
        <w:gridCol w:w="680"/>
        <w:gridCol w:w="794"/>
        <w:gridCol w:w="907"/>
        <w:gridCol w:w="898"/>
        <w:gridCol w:w="794"/>
        <w:gridCol w:w="794"/>
        <w:gridCol w:w="931"/>
      </w:tblGrid>
      <w:tr w:rsidR="003B660F" w:rsidRPr="006C3181" w:rsidTr="00F152E1">
        <w:tc>
          <w:tcPr>
            <w:tcW w:w="3261"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Возраст (месяцы жизни)</w:t>
            </w:r>
          </w:p>
        </w:tc>
      </w:tr>
      <w:tr w:rsidR="003B660F" w:rsidRPr="006C3181" w:rsidTr="00F152E1">
        <w:tc>
          <w:tcPr>
            <w:tcW w:w="3261"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9 - 12</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800 - 900</w:t>
            </w: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800 - 900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800 - 900</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700</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600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200 - 400</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200 - 400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5 - 30</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40 - 50</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50 - 60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80</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90 - 100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5 - 30</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40 - 50</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50 - 60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80</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90 - 100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10 - 40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0,25</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0,50</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0,50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10 - 100</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100 - 150</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170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180</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10 - 100</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100 - 150</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180</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5 - 30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60 - 70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5 - 30</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30 - 60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 &lt;*&gt;</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 &lt;*&gt;</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 &lt;*&gt;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 &lt;*&gt;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 &lt;**&gt;</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 &lt;**&gt;</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3 - 5</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10 - 15</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1 - 3</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w:t>
            </w:r>
          </w:p>
        </w:tc>
      </w:tr>
      <w:tr w:rsidR="003B660F" w:rsidRPr="006C3181" w:rsidTr="00F152E1">
        <w:tc>
          <w:tcPr>
            <w:tcW w:w="326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90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1 - 4</w:t>
            </w:r>
          </w:p>
        </w:tc>
        <w:tc>
          <w:tcPr>
            <w:tcW w:w="8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w:t>
            </w:r>
          </w:p>
        </w:tc>
        <w:tc>
          <w:tcPr>
            <w:tcW w:w="7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c>
          <w:tcPr>
            <w:tcW w:w="9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w:t>
            </w:r>
          </w:p>
        </w:tc>
      </w:tr>
      <w:tr w:rsidR="003B660F" w:rsidRPr="006C3181" w:rsidTr="00F152E1">
        <w:tc>
          <w:tcPr>
            <w:tcW w:w="9739" w:type="dxa"/>
            <w:gridSpan w:val="9"/>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ind w:firstLine="283"/>
              <w:jc w:val="both"/>
            </w:pPr>
            <w:r w:rsidRPr="006C3181">
              <w:t>--------------------------------</w:t>
            </w:r>
          </w:p>
          <w:p w:rsidR="003B660F" w:rsidRPr="006C3181" w:rsidRDefault="003B660F" w:rsidP="006C3181">
            <w:pPr>
              <w:pStyle w:val="ConsPlusNormal"/>
              <w:ind w:firstLine="283"/>
              <w:jc w:val="both"/>
            </w:pPr>
            <w:r w:rsidRPr="006C3181">
              <w:t>&lt;*&gt; Для приготовления каш.</w:t>
            </w:r>
          </w:p>
          <w:p w:rsidR="003B660F" w:rsidRPr="006C3181" w:rsidRDefault="003B660F" w:rsidP="006C3181">
            <w:pPr>
              <w:pStyle w:val="ConsPlusNormal"/>
              <w:ind w:firstLine="283"/>
              <w:jc w:val="both"/>
            </w:pPr>
            <w:r w:rsidRPr="006C3181">
              <w:t>&lt;**&gt; В зависимости от количества потребляемой молочной смеси или женского молока.</w:t>
            </w:r>
          </w:p>
        </w:tc>
      </w:tr>
    </w:tbl>
    <w:p w:rsidR="003B660F" w:rsidRPr="006C3181" w:rsidRDefault="003B660F" w:rsidP="006C3181">
      <w:pPr>
        <w:pStyle w:val="ConsPlusNormal"/>
        <w:jc w:val="both"/>
      </w:pPr>
    </w:p>
    <w:p w:rsidR="003B660F" w:rsidRPr="006C3181" w:rsidRDefault="003B660F" w:rsidP="006C3181">
      <w:pPr>
        <w:pStyle w:val="ConsPlusNormal"/>
        <w:jc w:val="right"/>
        <w:outlineLvl w:val="2"/>
      </w:pPr>
      <w:r w:rsidRPr="006C3181">
        <w:t>Таблица 5</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Среднесуточные наборы пищевой продукции для организации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питания кадетов, обучающихся в образовательных организациях</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lastRenderedPageBreak/>
        <w:t>кадетского типа и кадетской направленности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 xml:space="preserve">(в нетто </w:t>
      </w:r>
      <w:proofErr w:type="gramStart"/>
      <w:r w:rsidRPr="006C3181">
        <w:rPr>
          <w:rFonts w:ascii="Times New Roman" w:hAnsi="Times New Roman" w:cs="Times New Roman"/>
        </w:rPr>
        <w:t>г</w:t>
      </w:r>
      <w:proofErr w:type="gramEnd"/>
      <w:r w:rsidRPr="006C3181">
        <w:rPr>
          <w:rFonts w:ascii="Times New Roman" w:hAnsi="Times New Roman" w:cs="Times New Roman"/>
        </w:rPr>
        <w:t>, мл, на 1 чел. в сутки)</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655"/>
        <w:gridCol w:w="1128"/>
        <w:gridCol w:w="1077"/>
      </w:tblGrid>
      <w:tr w:rsidR="003B660F" w:rsidRPr="006C3181" w:rsidTr="00F152E1">
        <w:tc>
          <w:tcPr>
            <w:tcW w:w="7655"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Возраст</w:t>
            </w:r>
          </w:p>
        </w:tc>
      </w:tr>
      <w:tr w:rsidR="003B660F" w:rsidRPr="006C3181" w:rsidTr="00F152E1">
        <w:tc>
          <w:tcPr>
            <w:tcW w:w="7655"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9 - 11 класс</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35</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45</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350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450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400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roofErr w:type="gramStart"/>
            <w:r w:rsidRPr="006C3181">
              <w:t>Мясо 1 категории (в т.ч. субпродукты - печень, язык, сердце) (г)</w:t>
            </w:r>
            <w:proofErr w:type="gramEnd"/>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60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Творог (5% - 9% м.</w:t>
            </w:r>
            <w:proofErr w:type="gramStart"/>
            <w:r w:rsidRPr="006C3181">
              <w:t>д.ж</w:t>
            </w:r>
            <w:proofErr w:type="gramEnd"/>
            <w:r w:rsidRPr="006C3181">
              <w:t>.)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75</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Сыр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55</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lastRenderedPageBreak/>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40</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Чай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w:t>
            </w:r>
          </w:p>
        </w:tc>
      </w:tr>
      <w:tr w:rsidR="003B660F" w:rsidRPr="006C3181" w:rsidTr="00F152E1">
        <w:tc>
          <w:tcPr>
            <w:tcW w:w="765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w:t>
            </w:r>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r>
    </w:tbl>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t>Приложение N 8</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Normal"/>
        <w:jc w:val="right"/>
      </w:pPr>
      <w:r w:rsidRPr="006C3181">
        <w:t>Рекомендуемый образец</w:t>
      </w:r>
    </w:p>
    <w:p w:rsidR="003B660F" w:rsidRPr="006C3181" w:rsidRDefault="003B660F" w:rsidP="006C3181">
      <w:pPr>
        <w:pStyle w:val="ConsPlusNormal"/>
        <w:jc w:val="both"/>
      </w:pPr>
    </w:p>
    <w:p w:rsidR="003B660F" w:rsidRPr="006C3181" w:rsidRDefault="003B660F" w:rsidP="006C3181">
      <w:pPr>
        <w:pStyle w:val="ConsPlusNormal"/>
        <w:jc w:val="center"/>
      </w:pPr>
      <w:bookmarkStart w:id="11" w:name="Par1356"/>
      <w:bookmarkEnd w:id="11"/>
      <w:r w:rsidRPr="006C3181">
        <w:t>Меню приготавливаемых блюд</w:t>
      </w:r>
    </w:p>
    <w:p w:rsidR="003B660F" w:rsidRPr="006C3181" w:rsidRDefault="003B660F" w:rsidP="006C3181">
      <w:pPr>
        <w:pStyle w:val="ConsPlusNormal"/>
        <w:jc w:val="both"/>
      </w:pPr>
    </w:p>
    <w:p w:rsidR="003B660F" w:rsidRPr="006C3181" w:rsidRDefault="003B660F" w:rsidP="006C3181">
      <w:pPr>
        <w:pStyle w:val="ConsPlusNormal"/>
        <w:jc w:val="center"/>
        <w:outlineLvl w:val="2"/>
      </w:pPr>
      <w:r w:rsidRPr="006C3181">
        <w:t>Возрастная категория: от 1 года до 3 лет/3 - 6 лет/</w:t>
      </w:r>
    </w:p>
    <w:p w:rsidR="003B660F" w:rsidRPr="006C3181" w:rsidRDefault="003B660F" w:rsidP="006C3181">
      <w:pPr>
        <w:pStyle w:val="ConsPlusNormal"/>
        <w:jc w:val="center"/>
      </w:pPr>
      <w:r w:rsidRPr="006C3181">
        <w:t>7 - 11 лет/12 лет и старше</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268"/>
        <w:gridCol w:w="1603"/>
        <w:gridCol w:w="998"/>
        <w:gridCol w:w="902"/>
        <w:gridCol w:w="768"/>
        <w:gridCol w:w="1013"/>
        <w:gridCol w:w="1138"/>
        <w:gridCol w:w="964"/>
      </w:tblGrid>
      <w:tr w:rsidR="003B660F" w:rsidRPr="006C3181" w:rsidTr="00F152E1">
        <w:tc>
          <w:tcPr>
            <w:tcW w:w="226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N рецептуры</w:t>
            </w:r>
          </w:p>
        </w:tc>
      </w:tr>
      <w:tr w:rsidR="003B660F" w:rsidRPr="006C3181" w:rsidTr="00F152E1">
        <w:tc>
          <w:tcPr>
            <w:tcW w:w="226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Белки</w:t>
            </w: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Жиры</w:t>
            </w: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proofErr w:type="gramStart"/>
            <w:r w:rsidRPr="006C3181">
              <w:t>Угле</w:t>
            </w:r>
            <w:proofErr w:type="gramEnd"/>
            <w:r w:rsidRPr="006C3181">
              <w:t xml:space="preserve">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Неделя 1</w:t>
            </w:r>
          </w:p>
          <w:p w:rsidR="003B660F" w:rsidRPr="006C3181" w:rsidRDefault="003B660F" w:rsidP="006C3181">
            <w:pPr>
              <w:pStyle w:val="ConsPlusNormal"/>
            </w:pPr>
            <w:r w:rsidRPr="006C3181">
              <w:t>День 1</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обед</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ужин</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День 2</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обед</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ужин</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F152E1">
        <w:tc>
          <w:tcPr>
            <w:tcW w:w="22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bl>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t>Приложение N 9</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Normal"/>
        <w:jc w:val="right"/>
        <w:outlineLvl w:val="2"/>
      </w:pPr>
      <w:r w:rsidRPr="006C3181">
        <w:t>Таблица 1</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МАССА ПОРЦИЙ ДЛЯ ДЕТЕЙ В ЗАВИСИМОСТИ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ОТ ВОЗРАСТА (В ГРАММАХ)</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678"/>
        <w:gridCol w:w="1247"/>
        <w:gridCol w:w="1123"/>
        <w:gridCol w:w="1267"/>
        <w:gridCol w:w="1304"/>
      </w:tblGrid>
      <w:tr w:rsidR="003B660F" w:rsidRPr="006C3181" w:rsidTr="00F152E1">
        <w:tc>
          <w:tcPr>
            <w:tcW w:w="467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lastRenderedPageBreak/>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Масса порций</w:t>
            </w:r>
          </w:p>
        </w:tc>
      </w:tr>
      <w:tr w:rsidR="003B660F" w:rsidRPr="006C3181" w:rsidTr="00F152E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4D6CBC" w:rsidRDefault="003B660F" w:rsidP="006C3181">
            <w:pPr>
              <w:pStyle w:val="ConsPlusNormal"/>
              <w:jc w:val="center"/>
              <w:rPr>
                <w:highlight w:val="yellow"/>
              </w:rPr>
            </w:pPr>
            <w:r w:rsidRPr="004D6CBC">
              <w:rPr>
                <w:highlight w:val="yellow"/>
              </w:rPr>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4D6CBC" w:rsidRDefault="003B660F" w:rsidP="006C3181">
            <w:pPr>
              <w:pStyle w:val="ConsPlusNormal"/>
              <w:jc w:val="center"/>
              <w:rPr>
                <w:highlight w:val="yellow"/>
              </w:rPr>
            </w:pPr>
            <w:r w:rsidRPr="004D6CBC">
              <w:rPr>
                <w:highlight w:val="yellow"/>
              </w:rPr>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 лет и старше</w:t>
            </w:r>
          </w:p>
        </w:tc>
      </w:tr>
      <w:tr w:rsidR="003B660F" w:rsidRPr="006C3181" w:rsidTr="00F152E1">
        <w:tc>
          <w:tcPr>
            <w:tcW w:w="46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200 - 250</w:t>
            </w:r>
          </w:p>
        </w:tc>
      </w:tr>
      <w:tr w:rsidR="003B660F" w:rsidRPr="006C3181" w:rsidTr="00F152E1">
        <w:tc>
          <w:tcPr>
            <w:tcW w:w="46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100 - 150</w:t>
            </w:r>
          </w:p>
        </w:tc>
      </w:tr>
      <w:tr w:rsidR="003B660F" w:rsidRPr="006C3181" w:rsidTr="00F152E1">
        <w:tc>
          <w:tcPr>
            <w:tcW w:w="46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250 - 300</w:t>
            </w:r>
          </w:p>
        </w:tc>
      </w:tr>
      <w:tr w:rsidR="003B660F" w:rsidRPr="006C3181" w:rsidTr="00F152E1">
        <w:tc>
          <w:tcPr>
            <w:tcW w:w="46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100 - 120</w:t>
            </w:r>
          </w:p>
        </w:tc>
      </w:tr>
      <w:tr w:rsidR="003B660F" w:rsidRPr="006C3181" w:rsidTr="00F152E1">
        <w:tc>
          <w:tcPr>
            <w:tcW w:w="46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180 - 230</w:t>
            </w:r>
          </w:p>
        </w:tc>
      </w:tr>
      <w:tr w:rsidR="003B660F" w:rsidRPr="006C3181" w:rsidTr="00F152E1">
        <w:tc>
          <w:tcPr>
            <w:tcW w:w="46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roofErr w:type="gramStart"/>
            <w:r w:rsidRPr="006C3181">
              <w:t>Третье блюдо (компот, кисель, чай, напиток кофейный, какао-напиток, напиток из шиповника, сок)</w:t>
            </w:r>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180 - 200</w:t>
            </w:r>
          </w:p>
        </w:tc>
      </w:tr>
      <w:tr w:rsidR="003B660F" w:rsidRPr="006C3181" w:rsidTr="00F152E1">
        <w:tc>
          <w:tcPr>
            <w:tcW w:w="46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4D6CBC" w:rsidRDefault="003B660F" w:rsidP="006C3181">
            <w:pPr>
              <w:pStyle w:val="ConsPlusNormal"/>
              <w:jc w:val="center"/>
              <w:rPr>
                <w:highlight w:val="yellow"/>
              </w:rPr>
            </w:pPr>
            <w:r w:rsidRPr="004D6CBC">
              <w:rPr>
                <w:highlight w:val="yellow"/>
              </w:rPr>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100</w:t>
            </w:r>
          </w:p>
        </w:tc>
      </w:tr>
    </w:tbl>
    <w:p w:rsidR="003B660F" w:rsidRPr="006C3181" w:rsidRDefault="003B660F" w:rsidP="006C3181">
      <w:pPr>
        <w:pStyle w:val="ConsPlusNormal"/>
        <w:jc w:val="both"/>
      </w:pPr>
    </w:p>
    <w:p w:rsidR="003B660F" w:rsidRPr="006C3181" w:rsidRDefault="003B660F" w:rsidP="006C3181">
      <w:pPr>
        <w:pStyle w:val="ConsPlusNormal"/>
        <w:jc w:val="right"/>
        <w:outlineLvl w:val="2"/>
      </w:pPr>
    </w:p>
    <w:p w:rsidR="003B660F" w:rsidRPr="006C3181" w:rsidRDefault="003B660F" w:rsidP="006C3181">
      <w:pPr>
        <w:pStyle w:val="ConsPlusNormal"/>
        <w:jc w:val="right"/>
        <w:outlineLvl w:val="2"/>
      </w:pPr>
      <w:r w:rsidRPr="006C3181">
        <w:t>Таблица 2</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 xml:space="preserve">Масса порций для кадетов, обучающихся </w:t>
      </w:r>
      <w:proofErr w:type="gramStart"/>
      <w:r w:rsidRPr="006C3181">
        <w:rPr>
          <w:rFonts w:ascii="Times New Roman" w:hAnsi="Times New Roman" w:cs="Times New Roman"/>
        </w:rPr>
        <w:t>в</w:t>
      </w:r>
      <w:proofErr w:type="gramEnd"/>
      <w:r w:rsidRPr="006C3181">
        <w:rPr>
          <w:rFonts w:ascii="Times New Roman" w:hAnsi="Times New Roman" w:cs="Times New Roman"/>
        </w:rPr>
        <w:t xml:space="preserve"> образовательных</w:t>
      </w:r>
    </w:p>
    <w:p w:rsidR="003B660F" w:rsidRPr="006C3181" w:rsidRDefault="003B660F" w:rsidP="006C3181">
      <w:pPr>
        <w:pStyle w:val="ConsPlusTitle"/>
        <w:jc w:val="center"/>
        <w:rPr>
          <w:rFonts w:ascii="Times New Roman" w:hAnsi="Times New Roman" w:cs="Times New Roman"/>
        </w:rPr>
      </w:pPr>
      <w:proofErr w:type="gramStart"/>
      <w:r w:rsidRPr="006C3181">
        <w:rPr>
          <w:rFonts w:ascii="Times New Roman" w:hAnsi="Times New Roman" w:cs="Times New Roman"/>
        </w:rPr>
        <w:t>организациях</w:t>
      </w:r>
      <w:proofErr w:type="gramEnd"/>
      <w:r w:rsidRPr="006C3181">
        <w:rPr>
          <w:rFonts w:ascii="Times New Roman" w:hAnsi="Times New Roman" w:cs="Times New Roman"/>
        </w:rPr>
        <w:t xml:space="preserve"> кадетского типа и кадетской направленности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в зависимости от возраста (в граммах)</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78"/>
        <w:gridCol w:w="1304"/>
        <w:gridCol w:w="1435"/>
      </w:tblGrid>
      <w:tr w:rsidR="003B660F" w:rsidRPr="006C3181" w:rsidTr="00DA0F69">
        <w:tc>
          <w:tcPr>
            <w:tcW w:w="6278"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Масса порций</w:t>
            </w:r>
          </w:p>
        </w:tc>
      </w:tr>
      <w:tr w:rsidR="003B660F" w:rsidRPr="006C3181" w:rsidTr="00DA0F69">
        <w:tc>
          <w:tcPr>
            <w:tcW w:w="62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9 - 11 класс</w:t>
            </w:r>
          </w:p>
        </w:tc>
      </w:tr>
      <w:tr w:rsidR="003B660F" w:rsidRPr="006C3181" w:rsidTr="00DA0F69">
        <w:tc>
          <w:tcPr>
            <w:tcW w:w="62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250 - 280</w:t>
            </w:r>
          </w:p>
        </w:tc>
      </w:tr>
      <w:tr w:rsidR="003B660F" w:rsidRPr="006C3181" w:rsidTr="00DA0F69">
        <w:tc>
          <w:tcPr>
            <w:tcW w:w="62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100 - 150</w:t>
            </w:r>
          </w:p>
        </w:tc>
      </w:tr>
      <w:tr w:rsidR="003B660F" w:rsidRPr="006C3181" w:rsidTr="00DA0F69">
        <w:tc>
          <w:tcPr>
            <w:tcW w:w="62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250 - 300</w:t>
            </w:r>
          </w:p>
        </w:tc>
      </w:tr>
      <w:tr w:rsidR="003B660F" w:rsidRPr="006C3181" w:rsidTr="00DA0F69">
        <w:tc>
          <w:tcPr>
            <w:tcW w:w="62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120 - 150</w:t>
            </w:r>
          </w:p>
        </w:tc>
      </w:tr>
      <w:tr w:rsidR="003B660F" w:rsidRPr="006C3181" w:rsidTr="00DA0F69">
        <w:tc>
          <w:tcPr>
            <w:tcW w:w="62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200 - 250</w:t>
            </w:r>
          </w:p>
        </w:tc>
      </w:tr>
      <w:tr w:rsidR="003B660F" w:rsidRPr="006C3181" w:rsidTr="00DA0F69">
        <w:tc>
          <w:tcPr>
            <w:tcW w:w="62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roofErr w:type="gramStart"/>
            <w:r w:rsidRPr="006C3181">
              <w:lastRenderedPageBreak/>
              <w:t>Третье блюдо (компот, кисель, чай) или напиток (кофейный, какао-напиток, напиток из шиповника), или сок</w:t>
            </w:r>
            <w:proofErr w:type="gramEnd"/>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180 - 200</w:t>
            </w:r>
          </w:p>
        </w:tc>
      </w:tr>
      <w:tr w:rsidR="003B660F" w:rsidRPr="006C3181" w:rsidTr="00DA0F69">
        <w:tc>
          <w:tcPr>
            <w:tcW w:w="62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300 - 350</w:t>
            </w:r>
          </w:p>
        </w:tc>
      </w:tr>
    </w:tbl>
    <w:p w:rsidR="003B660F" w:rsidRPr="006C3181" w:rsidRDefault="003B660F" w:rsidP="006C3181">
      <w:pPr>
        <w:pStyle w:val="ConsPlusNormal"/>
        <w:jc w:val="both"/>
      </w:pPr>
    </w:p>
    <w:p w:rsidR="003B660F" w:rsidRPr="006C3181" w:rsidRDefault="003B660F" w:rsidP="006C3181">
      <w:pPr>
        <w:pStyle w:val="ConsPlusNormal"/>
        <w:jc w:val="right"/>
        <w:outlineLvl w:val="2"/>
      </w:pPr>
      <w:r w:rsidRPr="006C3181">
        <w:t>Таблица 3</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Суммарные объемы блюд по приемам пищи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(в граммах - не менее)</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877"/>
        <w:gridCol w:w="1701"/>
        <w:gridCol w:w="1757"/>
        <w:gridCol w:w="1819"/>
        <w:gridCol w:w="1853"/>
      </w:tblGrid>
      <w:tr w:rsidR="003B660F" w:rsidRPr="006C3181" w:rsidTr="00DA0F69">
        <w:tc>
          <w:tcPr>
            <w:tcW w:w="18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от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от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от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 лет и старше</w:t>
            </w:r>
          </w:p>
        </w:tc>
      </w:tr>
      <w:tr w:rsidR="003B660F" w:rsidRPr="006C3181" w:rsidTr="00DA0F69">
        <w:tc>
          <w:tcPr>
            <w:tcW w:w="18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rPr>
                <w:highlight w:val="yellow"/>
              </w:rPr>
            </w:pPr>
            <w:r w:rsidRPr="006C3181">
              <w:rPr>
                <w:highlight w:val="yellow"/>
              </w:rPr>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350</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400</w:t>
            </w:r>
          </w:p>
        </w:tc>
        <w:tc>
          <w:tcPr>
            <w:tcW w:w="181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500</w:t>
            </w:r>
          </w:p>
        </w:tc>
        <w:tc>
          <w:tcPr>
            <w:tcW w:w="185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550</w:t>
            </w:r>
          </w:p>
        </w:tc>
      </w:tr>
      <w:tr w:rsidR="003B660F" w:rsidRPr="006C3181" w:rsidTr="00DA0F69">
        <w:tc>
          <w:tcPr>
            <w:tcW w:w="18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rPr>
                <w:highlight w:val="yellow"/>
              </w:rPr>
            </w:pPr>
            <w:r w:rsidRPr="006C3181">
              <w:rPr>
                <w:highlight w:val="yellow"/>
              </w:rPr>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100</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100</w:t>
            </w:r>
          </w:p>
        </w:tc>
        <w:tc>
          <w:tcPr>
            <w:tcW w:w="181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c>
          <w:tcPr>
            <w:tcW w:w="185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r>
      <w:tr w:rsidR="003B660F" w:rsidRPr="006C3181" w:rsidTr="00DA0F69">
        <w:tc>
          <w:tcPr>
            <w:tcW w:w="18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rPr>
                <w:highlight w:val="yellow"/>
              </w:rPr>
            </w:pPr>
            <w:r w:rsidRPr="006C3181">
              <w:rPr>
                <w:highlight w:val="yellow"/>
              </w:rPr>
              <w:t>Обед</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450</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600</w:t>
            </w:r>
          </w:p>
        </w:tc>
        <w:tc>
          <w:tcPr>
            <w:tcW w:w="181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700</w:t>
            </w:r>
          </w:p>
        </w:tc>
        <w:tc>
          <w:tcPr>
            <w:tcW w:w="185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800</w:t>
            </w:r>
          </w:p>
        </w:tc>
      </w:tr>
      <w:tr w:rsidR="003B660F" w:rsidRPr="006C3181" w:rsidTr="00DA0F69">
        <w:tc>
          <w:tcPr>
            <w:tcW w:w="18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rPr>
                <w:highlight w:val="yellow"/>
              </w:rPr>
            </w:pPr>
            <w:r w:rsidRPr="006C3181">
              <w:rPr>
                <w:highlight w:val="yellow"/>
              </w:rPr>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200</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rPr>
                <w:highlight w:val="yellow"/>
              </w:rPr>
            </w:pPr>
            <w:r w:rsidRPr="006C3181">
              <w:rPr>
                <w:highlight w:val="yellow"/>
              </w:rPr>
              <w:t>250</w:t>
            </w:r>
          </w:p>
        </w:tc>
        <w:tc>
          <w:tcPr>
            <w:tcW w:w="181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300</w:t>
            </w:r>
          </w:p>
        </w:tc>
        <w:tc>
          <w:tcPr>
            <w:tcW w:w="185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350</w:t>
            </w:r>
          </w:p>
        </w:tc>
      </w:tr>
      <w:tr w:rsidR="003B660F" w:rsidRPr="006C3181" w:rsidTr="00DA0F69">
        <w:tc>
          <w:tcPr>
            <w:tcW w:w="18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Ужин</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400</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450</w:t>
            </w:r>
          </w:p>
        </w:tc>
        <w:tc>
          <w:tcPr>
            <w:tcW w:w="181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500</w:t>
            </w:r>
          </w:p>
        </w:tc>
        <w:tc>
          <w:tcPr>
            <w:tcW w:w="185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600</w:t>
            </w:r>
          </w:p>
        </w:tc>
      </w:tr>
      <w:tr w:rsidR="003B660F" w:rsidRPr="006C3181" w:rsidTr="00DA0F69">
        <w:tc>
          <w:tcPr>
            <w:tcW w:w="18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150</w:t>
            </w:r>
          </w:p>
        </w:tc>
        <w:tc>
          <w:tcPr>
            <w:tcW w:w="1819"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c>
          <w:tcPr>
            <w:tcW w:w="185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200</w:t>
            </w:r>
          </w:p>
        </w:tc>
      </w:tr>
    </w:tbl>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t>Приложение N 10</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Normal"/>
        <w:jc w:val="right"/>
        <w:outlineLvl w:val="2"/>
      </w:pPr>
      <w:r w:rsidRPr="006C3181">
        <w:t>Таблица 1</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ПОТРЕБНОСТЬ В ПИЩЕВЫХ ВЕЩЕСТВАХ, ЭНЕРГИИ, ВИТАМИНАХ</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И МИНЕРАЛЬНЫХ ВЕЩЕСТВАХ (</w:t>
      </w:r>
      <w:proofErr w:type="gramStart"/>
      <w:r w:rsidRPr="006C3181">
        <w:rPr>
          <w:rFonts w:ascii="Times New Roman" w:hAnsi="Times New Roman" w:cs="Times New Roman"/>
        </w:rPr>
        <w:t>СУТОЧНАЯ</w:t>
      </w:r>
      <w:proofErr w:type="gramEnd"/>
      <w:r w:rsidRPr="006C3181">
        <w:rPr>
          <w:rFonts w:ascii="Times New Roman" w:hAnsi="Times New Roman" w:cs="Times New Roman"/>
        </w:rPr>
        <w:t>)</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395"/>
        <w:gridCol w:w="1152"/>
        <w:gridCol w:w="1118"/>
        <w:gridCol w:w="1191"/>
        <w:gridCol w:w="1871"/>
      </w:tblGrid>
      <w:tr w:rsidR="003B660F" w:rsidRPr="006C3181" w:rsidTr="009D7061">
        <w:tc>
          <w:tcPr>
            <w:tcW w:w="4395"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Потребность в пищевых веществах</w:t>
            </w:r>
          </w:p>
        </w:tc>
      </w:tr>
      <w:tr w:rsidR="003B660F" w:rsidRPr="006C3181" w:rsidTr="009D7061">
        <w:tc>
          <w:tcPr>
            <w:tcW w:w="4395"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3-7 лет</w:t>
            </w: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7-11 лет</w:t>
            </w:r>
          </w:p>
        </w:tc>
        <w:tc>
          <w:tcPr>
            <w:tcW w:w="187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 лет и старше</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белки (</w:t>
            </w:r>
            <w:proofErr w:type="gramStart"/>
            <w:r w:rsidRPr="006C3181">
              <w:t>г</w:t>
            </w:r>
            <w:proofErr w:type="gramEnd"/>
            <w:r w:rsidRPr="006C3181">
              <w:t>/сут)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rPr>
                <w:highlight w:val="yellow"/>
              </w:rPr>
            </w:pPr>
            <w:r w:rsidRPr="006C3181">
              <w:rPr>
                <w:highlight w:val="yellow"/>
              </w:rPr>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rPr>
                <w:highlight w:val="yellow"/>
              </w:rPr>
            </w:pPr>
            <w:r w:rsidRPr="006C3181">
              <w:rPr>
                <w:highlight w:val="yellow"/>
              </w:rPr>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90</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жиры (</w:t>
            </w:r>
            <w:proofErr w:type="gramStart"/>
            <w:r w:rsidRPr="006C3181">
              <w:t>г</w:t>
            </w:r>
            <w:proofErr w:type="gramEnd"/>
            <w:r w:rsidRPr="006C3181">
              <w:t>/сут)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rPr>
                <w:highlight w:val="yellow"/>
              </w:rPr>
            </w:pPr>
            <w:r w:rsidRPr="006C3181">
              <w:rPr>
                <w:highlight w:val="yellow"/>
              </w:rPr>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rPr>
                <w:highlight w:val="yellow"/>
              </w:rPr>
            </w:pPr>
            <w:r w:rsidRPr="006C3181">
              <w:rPr>
                <w:highlight w:val="yellow"/>
              </w:rPr>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92</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углеводы (</w:t>
            </w:r>
            <w:proofErr w:type="gramStart"/>
            <w:r w:rsidRPr="006C3181">
              <w:t>г</w:t>
            </w:r>
            <w:proofErr w:type="gramEnd"/>
            <w:r w:rsidRPr="006C3181">
              <w:t>/сут)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rPr>
                <w:highlight w:val="yellow"/>
              </w:rPr>
            </w:pPr>
            <w:r w:rsidRPr="006C3181">
              <w:rPr>
                <w:highlight w:val="yellow"/>
              </w:rPr>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rPr>
                <w:highlight w:val="yellow"/>
              </w:rPr>
            </w:pPr>
            <w:r w:rsidRPr="006C3181">
              <w:rPr>
                <w:highlight w:val="yellow"/>
              </w:rPr>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383</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энергетическая ценность (</w:t>
            </w:r>
            <w:proofErr w:type="gramStart"/>
            <w:r w:rsidRPr="006C3181">
              <w:t>ккал</w:t>
            </w:r>
            <w:proofErr w:type="gramEnd"/>
            <w:r w:rsidRPr="006C3181">
              <w:t>/сут)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rPr>
                <w:highlight w:val="yellow"/>
              </w:rPr>
            </w:pPr>
            <w:r w:rsidRPr="006C3181">
              <w:rPr>
                <w:highlight w:val="yellow"/>
              </w:rPr>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rPr>
                <w:highlight w:val="yellow"/>
              </w:rPr>
            </w:pPr>
            <w:r w:rsidRPr="006C3181">
              <w:rPr>
                <w:highlight w:val="yellow"/>
              </w:rPr>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2720</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витамин C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70</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витамин B1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1,4</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lastRenderedPageBreak/>
              <w:t>витамин B2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1,6</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витамин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900</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витамин D (мкг/сут)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кальций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1200</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фосфор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1200</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магний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300</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железо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18</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калий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1200</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йод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0,1</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селен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0,05</w:t>
            </w:r>
          </w:p>
        </w:tc>
      </w:tr>
      <w:tr w:rsidR="003B660F" w:rsidRPr="006C3181" w:rsidTr="009D7061">
        <w:tc>
          <w:tcPr>
            <w:tcW w:w="439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фтор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4,0</w:t>
            </w:r>
          </w:p>
        </w:tc>
      </w:tr>
    </w:tbl>
    <w:p w:rsidR="003B660F" w:rsidRPr="006C3181" w:rsidRDefault="003B660F" w:rsidP="006C3181">
      <w:pPr>
        <w:pStyle w:val="ConsPlusNormal"/>
        <w:jc w:val="both"/>
      </w:pPr>
    </w:p>
    <w:p w:rsidR="003B660F" w:rsidRPr="006C3181" w:rsidRDefault="003B660F" w:rsidP="006C3181">
      <w:pPr>
        <w:pStyle w:val="ConsPlusNormal"/>
        <w:jc w:val="right"/>
        <w:outlineLvl w:val="2"/>
      </w:pPr>
      <w:r w:rsidRPr="006C3181">
        <w:t>Таблица 2</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Суточная потребность в пищевых веществах и энергии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 xml:space="preserve">для обучающихся в образовательных организациях </w:t>
      </w:r>
      <w:proofErr w:type="gramStart"/>
      <w:r w:rsidRPr="006C3181">
        <w:rPr>
          <w:rFonts w:ascii="Times New Roman" w:hAnsi="Times New Roman" w:cs="Times New Roman"/>
        </w:rPr>
        <w:t>кадетского</w:t>
      </w:r>
      <w:proofErr w:type="gramEnd"/>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типа и организаций кадетской направленности</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392"/>
        <w:gridCol w:w="3003"/>
        <w:gridCol w:w="1757"/>
        <w:gridCol w:w="1701"/>
        <w:gridCol w:w="1757"/>
      </w:tblGrid>
      <w:tr w:rsidR="003B660F" w:rsidRPr="006C3181" w:rsidTr="009D7061">
        <w:tc>
          <w:tcPr>
            <w:tcW w:w="139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Возраст</w:t>
            </w:r>
          </w:p>
        </w:tc>
        <w:tc>
          <w:tcPr>
            <w:tcW w:w="30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Энергетическая ценность (</w:t>
            </w:r>
            <w:proofErr w:type="gramStart"/>
            <w:r w:rsidRPr="006C3181">
              <w:t>ккал</w:t>
            </w:r>
            <w:proofErr w:type="gramEnd"/>
            <w:r w:rsidRPr="006C3181">
              <w:t>/сут)</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Белки (</w:t>
            </w:r>
            <w:proofErr w:type="gramStart"/>
            <w:r w:rsidRPr="006C3181">
              <w:t>г</w:t>
            </w:r>
            <w:proofErr w:type="gramEnd"/>
            <w:r w:rsidRPr="006C3181">
              <w:t>/сут)</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Жиры (</w:t>
            </w:r>
            <w:proofErr w:type="gramStart"/>
            <w:r w:rsidRPr="006C3181">
              <w:t>г</w:t>
            </w:r>
            <w:proofErr w:type="gramEnd"/>
            <w:r w:rsidRPr="006C3181">
              <w:t>/сут)</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Углеводы (</w:t>
            </w:r>
            <w:proofErr w:type="gramStart"/>
            <w:r w:rsidRPr="006C3181">
              <w:t>г</w:t>
            </w:r>
            <w:proofErr w:type="gramEnd"/>
            <w:r w:rsidRPr="006C3181">
              <w:t>/сут)</w:t>
            </w:r>
          </w:p>
        </w:tc>
      </w:tr>
      <w:tr w:rsidR="003B660F" w:rsidRPr="006C3181" w:rsidTr="009D7061">
        <w:tc>
          <w:tcPr>
            <w:tcW w:w="139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5 - 8 класс</w:t>
            </w:r>
          </w:p>
        </w:tc>
        <w:tc>
          <w:tcPr>
            <w:tcW w:w="30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до 3500</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119 - 149</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134 - 143</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550 - 580</w:t>
            </w:r>
          </w:p>
        </w:tc>
      </w:tr>
      <w:tr w:rsidR="003B660F" w:rsidRPr="006C3181" w:rsidTr="009D7061">
        <w:tc>
          <w:tcPr>
            <w:tcW w:w="139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9 - 11 класс</w:t>
            </w:r>
          </w:p>
        </w:tc>
        <w:tc>
          <w:tcPr>
            <w:tcW w:w="300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до 4000</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142 - 177</w:t>
            </w: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157 - 168</w:t>
            </w:r>
          </w:p>
        </w:tc>
        <w:tc>
          <w:tcPr>
            <w:tcW w:w="175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646 - 681</w:t>
            </w:r>
          </w:p>
        </w:tc>
      </w:tr>
    </w:tbl>
    <w:p w:rsidR="003B660F" w:rsidRPr="006C3181" w:rsidRDefault="003B660F" w:rsidP="006C3181">
      <w:pPr>
        <w:pStyle w:val="ConsPlusNormal"/>
        <w:jc w:val="both"/>
      </w:pPr>
    </w:p>
    <w:p w:rsidR="003B660F" w:rsidRPr="006C3181" w:rsidRDefault="003B660F" w:rsidP="006C3181">
      <w:pPr>
        <w:pStyle w:val="ConsPlusNormal"/>
        <w:jc w:val="right"/>
        <w:outlineLvl w:val="2"/>
      </w:pPr>
      <w:r w:rsidRPr="006C3181">
        <w:t>Таблица 3</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bookmarkStart w:id="12" w:name="Par1859"/>
      <w:bookmarkEnd w:id="12"/>
      <w:r w:rsidRPr="006C3181">
        <w:rPr>
          <w:rFonts w:ascii="Times New Roman" w:hAnsi="Times New Roman" w:cs="Times New Roman"/>
        </w:rPr>
        <w:t xml:space="preserve">Распределение в процентном отношении потребления </w:t>
      </w:r>
      <w:proofErr w:type="gramStart"/>
      <w:r w:rsidRPr="006C3181">
        <w:rPr>
          <w:rFonts w:ascii="Times New Roman" w:hAnsi="Times New Roman" w:cs="Times New Roman"/>
        </w:rPr>
        <w:t>пищевых</w:t>
      </w:r>
      <w:proofErr w:type="gramEnd"/>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веществ и энергии по приемам пищи в зависимости от времени</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пребывания в организации</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678"/>
        <w:gridCol w:w="1843"/>
        <w:gridCol w:w="3231"/>
      </w:tblGrid>
      <w:tr w:rsidR="003B660F" w:rsidRPr="006C3181" w:rsidTr="009D7061">
        <w:tc>
          <w:tcPr>
            <w:tcW w:w="4678"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Доля суточной потребности в пищевых веществах и энергии</w:t>
            </w:r>
          </w:p>
        </w:tc>
      </w:tr>
      <w:tr w:rsidR="003B660F" w:rsidRPr="006C3181" w:rsidTr="009D7061">
        <w:tc>
          <w:tcPr>
            <w:tcW w:w="4678" w:type="dxa"/>
            <w:vMerge w:val="restart"/>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обед</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35%</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ужин</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25%</w:t>
            </w:r>
          </w:p>
        </w:tc>
      </w:tr>
      <w:tr w:rsidR="003B660F" w:rsidRPr="006C3181" w:rsidTr="009D7061">
        <w:tc>
          <w:tcPr>
            <w:tcW w:w="4678" w:type="dxa"/>
            <w:vMerge w:val="restart"/>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20 - 25%</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обед</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30 - 35%</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 - 15%</w:t>
            </w:r>
          </w:p>
        </w:tc>
      </w:tr>
      <w:tr w:rsidR="003B660F" w:rsidRPr="006C3181" w:rsidTr="009D7061">
        <w:tc>
          <w:tcPr>
            <w:tcW w:w="4678" w:type="dxa"/>
            <w:vMerge w:val="restart"/>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обед</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30 - 35%</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10 - 15%</w:t>
            </w:r>
          </w:p>
        </w:tc>
      </w:tr>
      <w:tr w:rsidR="003B660F" w:rsidRPr="006C3181" w:rsidTr="009D7061">
        <w:tc>
          <w:tcPr>
            <w:tcW w:w="4678" w:type="dxa"/>
            <w:vMerge w:val="restart"/>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обед</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35%</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ужин</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20%</w:t>
            </w:r>
          </w:p>
        </w:tc>
      </w:tr>
      <w:tr w:rsidR="003B660F" w:rsidRPr="006C3181" w:rsidTr="009D7061">
        <w:tc>
          <w:tcPr>
            <w:tcW w:w="4678"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второй ужин</w:t>
            </w:r>
          </w:p>
        </w:tc>
        <w:tc>
          <w:tcPr>
            <w:tcW w:w="323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5%</w:t>
            </w:r>
          </w:p>
        </w:tc>
      </w:tr>
    </w:tbl>
    <w:p w:rsidR="003B660F" w:rsidRPr="006C3181" w:rsidRDefault="003B660F" w:rsidP="006C3181">
      <w:pPr>
        <w:pStyle w:val="ConsPlusNormal"/>
        <w:jc w:val="both"/>
      </w:pPr>
    </w:p>
    <w:p w:rsidR="003B660F" w:rsidRPr="006C3181" w:rsidRDefault="003B660F" w:rsidP="006C3181">
      <w:pPr>
        <w:pStyle w:val="ConsPlusNormal"/>
        <w:jc w:val="right"/>
        <w:outlineLvl w:val="2"/>
      </w:pPr>
    </w:p>
    <w:p w:rsidR="003B660F" w:rsidRPr="006C3181" w:rsidRDefault="003B660F" w:rsidP="006C3181">
      <w:pPr>
        <w:pStyle w:val="ConsPlusNormal"/>
        <w:jc w:val="right"/>
        <w:outlineLvl w:val="2"/>
      </w:pPr>
    </w:p>
    <w:p w:rsidR="003B660F" w:rsidRPr="006C3181" w:rsidRDefault="003B660F" w:rsidP="006C3181">
      <w:pPr>
        <w:pStyle w:val="ConsPlusNormal"/>
        <w:jc w:val="right"/>
        <w:outlineLvl w:val="2"/>
      </w:pPr>
      <w:r w:rsidRPr="006C3181">
        <w:t>Таблица 4</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Режим питания в зависимости от длительности пребывания</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детей в дошкольной организации</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35"/>
        <w:gridCol w:w="2532"/>
        <w:gridCol w:w="2532"/>
        <w:gridCol w:w="2532"/>
      </w:tblGrid>
      <w:tr w:rsidR="003B660F" w:rsidRPr="006C3181" w:rsidTr="00DA0F69">
        <w:tc>
          <w:tcPr>
            <w:tcW w:w="1435"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Приемы пищи в зависимости от длительности пребывания детей в дошкольной организации</w:t>
            </w:r>
          </w:p>
        </w:tc>
      </w:tr>
      <w:tr w:rsidR="003B660F" w:rsidRPr="006C3181" w:rsidTr="00DA0F69">
        <w:tc>
          <w:tcPr>
            <w:tcW w:w="1435"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24 часа</w:t>
            </w:r>
          </w:p>
        </w:tc>
      </w:tr>
      <w:tr w:rsidR="003B660F" w:rsidRPr="006C3181" w:rsidTr="00DA0F69">
        <w:tc>
          <w:tcPr>
            <w:tcW w:w="143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8.30 - 9.00</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Завтрак</w:t>
            </w:r>
          </w:p>
        </w:tc>
      </w:tr>
      <w:tr w:rsidR="003B660F" w:rsidRPr="006C3181" w:rsidTr="00DA0F69">
        <w:tc>
          <w:tcPr>
            <w:tcW w:w="143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10.30 - 11.00</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второй завтрак</w:t>
            </w:r>
          </w:p>
        </w:tc>
      </w:tr>
      <w:tr w:rsidR="003B660F" w:rsidRPr="006C3181" w:rsidTr="00DA0F69">
        <w:tc>
          <w:tcPr>
            <w:tcW w:w="143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12.00 - 13.00</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Обед</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Обед</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Обед</w:t>
            </w:r>
          </w:p>
        </w:tc>
      </w:tr>
      <w:tr w:rsidR="003B660F" w:rsidRPr="006C3181" w:rsidTr="00DA0F69">
        <w:tc>
          <w:tcPr>
            <w:tcW w:w="143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15.30</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Полдник</w:t>
            </w:r>
          </w:p>
        </w:tc>
      </w:tr>
      <w:tr w:rsidR="003B660F" w:rsidRPr="006C3181" w:rsidTr="00DA0F69">
        <w:tc>
          <w:tcPr>
            <w:tcW w:w="143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18.30</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ужин</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Ужин</w:t>
            </w:r>
          </w:p>
        </w:tc>
      </w:tr>
      <w:tr w:rsidR="003B660F" w:rsidRPr="006C3181" w:rsidTr="00DA0F69">
        <w:tc>
          <w:tcPr>
            <w:tcW w:w="1435"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21.00</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253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второй ужин</w:t>
            </w:r>
          </w:p>
        </w:tc>
      </w:tr>
    </w:tbl>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lastRenderedPageBreak/>
        <w:t>Приложение N 11</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bookmarkStart w:id="13" w:name="Par1945"/>
      <w:bookmarkEnd w:id="13"/>
      <w:r w:rsidRPr="006C3181">
        <w:rPr>
          <w:rFonts w:ascii="Times New Roman" w:hAnsi="Times New Roman" w:cs="Times New Roman"/>
        </w:rPr>
        <w:t>ТАБЛИЦА</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ЗАМЕНЫ ПИЩЕВОЙ ПРОДУКЦИИ В ГРАММАХ (НЕТТО) С УЧЕТОМ</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ИХ ПИЩЕВОЙ ЦЕННОСТИ</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746"/>
        <w:gridCol w:w="1020"/>
        <w:gridCol w:w="4162"/>
        <w:gridCol w:w="1077"/>
      </w:tblGrid>
      <w:tr w:rsidR="003B660F" w:rsidRPr="006C3181" w:rsidTr="00DA0F69">
        <w:tc>
          <w:tcPr>
            <w:tcW w:w="274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 xml:space="preserve">Масса, </w:t>
            </w:r>
            <w:proofErr w:type="gramStart"/>
            <w:r w:rsidRPr="006C3181">
              <w:t>г</w:t>
            </w:r>
            <w:proofErr w:type="gramEnd"/>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 xml:space="preserve">Вид пищевой </w:t>
            </w:r>
            <w:proofErr w:type="gramStart"/>
            <w:r w:rsidRPr="006C3181">
              <w:t>продукции-заменитель</w:t>
            </w:r>
            <w:proofErr w:type="gramEnd"/>
          </w:p>
        </w:tc>
        <w:tc>
          <w:tcPr>
            <w:tcW w:w="107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 xml:space="preserve">Масса, </w:t>
            </w:r>
            <w:proofErr w:type="gramStart"/>
            <w:r w:rsidRPr="006C3181">
              <w:t>г</w:t>
            </w:r>
            <w:proofErr w:type="gramEnd"/>
          </w:p>
        </w:tc>
      </w:tr>
      <w:tr w:rsidR="003B660F" w:rsidRPr="006C3181" w:rsidTr="00DA0F69">
        <w:tc>
          <w:tcPr>
            <w:tcW w:w="2746"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96</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116</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97</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125</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120</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97</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104</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95</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104</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120</w:t>
            </w:r>
          </w:p>
        </w:tc>
      </w:tr>
      <w:tr w:rsidR="003B660F" w:rsidRPr="006C3181" w:rsidTr="00DA0F69">
        <w:tc>
          <w:tcPr>
            <w:tcW w:w="2746"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100</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40</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40</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17</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14</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17</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17,5</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12,5</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22</w:t>
            </w:r>
          </w:p>
        </w:tc>
      </w:tr>
      <w:tr w:rsidR="003B660F" w:rsidRPr="006C3181" w:rsidTr="00DA0F69">
        <w:tc>
          <w:tcPr>
            <w:tcW w:w="2746"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83</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105</w:t>
            </w:r>
          </w:p>
        </w:tc>
      </w:tr>
      <w:tr w:rsidR="003B660F" w:rsidRPr="006C3181" w:rsidTr="00DA0F69">
        <w:tc>
          <w:tcPr>
            <w:tcW w:w="2746"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41</w:t>
            </w: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31</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26</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30</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186</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w:t>
            </w:r>
          </w:p>
        </w:tc>
      </w:tr>
      <w:tr w:rsidR="003B660F" w:rsidRPr="006C3181" w:rsidTr="00DA0F69">
        <w:tc>
          <w:tcPr>
            <w:tcW w:w="2746"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87</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105</w:t>
            </w:r>
          </w:p>
        </w:tc>
      </w:tr>
      <w:tr w:rsidR="003B660F" w:rsidRPr="006C3181" w:rsidTr="00DA0F69">
        <w:tc>
          <w:tcPr>
            <w:tcW w:w="2746"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111</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80</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154</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118</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33</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40</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64</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300</w:t>
            </w:r>
          </w:p>
        </w:tc>
      </w:tr>
      <w:tr w:rsidR="003B660F" w:rsidRPr="006C3181" w:rsidTr="00DA0F69">
        <w:tc>
          <w:tcPr>
            <w:tcW w:w="2746"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100</w:t>
            </w: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200</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133</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133</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top w:val="single" w:sz="4" w:space="0" w:color="auto"/>
              <w:left w:val="single" w:sz="4" w:space="0" w:color="auto"/>
              <w:right w:val="single" w:sz="4" w:space="0" w:color="auto"/>
            </w:tcBorders>
          </w:tcPr>
          <w:p w:rsidR="003B660F" w:rsidRPr="006C3181" w:rsidRDefault="003B660F" w:rsidP="006C3181">
            <w:pPr>
              <w:pStyle w:val="ConsPlusNormal"/>
            </w:pPr>
            <w:r w:rsidRPr="006C3181">
              <w:t>Сухофрукты:</w:t>
            </w:r>
          </w:p>
        </w:tc>
        <w:tc>
          <w:tcPr>
            <w:tcW w:w="1077" w:type="dxa"/>
            <w:tcBorders>
              <w:top w:val="single" w:sz="4" w:space="0" w:color="auto"/>
              <w:left w:val="single" w:sz="4" w:space="0" w:color="auto"/>
              <w:right w:val="single" w:sz="4" w:space="0" w:color="auto"/>
            </w:tcBorders>
            <w:vAlign w:val="center"/>
          </w:tcPr>
          <w:p w:rsidR="003B660F" w:rsidRPr="006C3181" w:rsidRDefault="003B660F" w:rsidP="006C3181">
            <w:pPr>
              <w:pStyle w:val="ConsPlusNormal"/>
            </w:pP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left w:val="single" w:sz="4" w:space="0" w:color="auto"/>
              <w:right w:val="single" w:sz="4" w:space="0" w:color="auto"/>
            </w:tcBorders>
          </w:tcPr>
          <w:p w:rsidR="003B660F" w:rsidRPr="006C3181" w:rsidRDefault="003B660F" w:rsidP="006C3181">
            <w:pPr>
              <w:pStyle w:val="ConsPlusNormal"/>
            </w:pPr>
            <w:r w:rsidRPr="006C3181">
              <w:t>Яблоки</w:t>
            </w:r>
          </w:p>
        </w:tc>
        <w:tc>
          <w:tcPr>
            <w:tcW w:w="1077" w:type="dxa"/>
            <w:tcBorders>
              <w:left w:val="single" w:sz="4" w:space="0" w:color="auto"/>
              <w:right w:val="single" w:sz="4" w:space="0" w:color="auto"/>
            </w:tcBorders>
            <w:vAlign w:val="center"/>
          </w:tcPr>
          <w:p w:rsidR="003B660F" w:rsidRPr="006C3181" w:rsidRDefault="003B660F" w:rsidP="006C3181">
            <w:pPr>
              <w:pStyle w:val="ConsPlusNormal"/>
              <w:jc w:val="center"/>
            </w:pPr>
            <w:r w:rsidRPr="006C3181">
              <w:t>12</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left w:val="single" w:sz="4" w:space="0" w:color="auto"/>
              <w:right w:val="single" w:sz="4" w:space="0" w:color="auto"/>
            </w:tcBorders>
          </w:tcPr>
          <w:p w:rsidR="003B660F" w:rsidRPr="006C3181" w:rsidRDefault="003B660F" w:rsidP="006C3181">
            <w:pPr>
              <w:pStyle w:val="ConsPlusNormal"/>
            </w:pPr>
            <w:r w:rsidRPr="006C3181">
              <w:t>Чернослив</w:t>
            </w:r>
          </w:p>
        </w:tc>
        <w:tc>
          <w:tcPr>
            <w:tcW w:w="1077" w:type="dxa"/>
            <w:tcBorders>
              <w:left w:val="single" w:sz="4" w:space="0" w:color="auto"/>
              <w:right w:val="single" w:sz="4" w:space="0" w:color="auto"/>
            </w:tcBorders>
            <w:vAlign w:val="center"/>
          </w:tcPr>
          <w:p w:rsidR="003B660F" w:rsidRPr="006C3181" w:rsidRDefault="003B660F" w:rsidP="006C3181">
            <w:pPr>
              <w:pStyle w:val="ConsPlusNormal"/>
              <w:jc w:val="center"/>
            </w:pPr>
            <w:r w:rsidRPr="006C3181">
              <w:t>17</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left w:val="single" w:sz="4" w:space="0" w:color="auto"/>
              <w:right w:val="single" w:sz="4" w:space="0" w:color="auto"/>
            </w:tcBorders>
          </w:tcPr>
          <w:p w:rsidR="003B660F" w:rsidRPr="006C3181" w:rsidRDefault="003B660F" w:rsidP="006C3181">
            <w:pPr>
              <w:pStyle w:val="ConsPlusNormal"/>
            </w:pPr>
            <w:r w:rsidRPr="006C3181">
              <w:t>Курага</w:t>
            </w:r>
          </w:p>
        </w:tc>
        <w:tc>
          <w:tcPr>
            <w:tcW w:w="1077" w:type="dxa"/>
            <w:tcBorders>
              <w:left w:val="single" w:sz="4" w:space="0" w:color="auto"/>
              <w:right w:val="single" w:sz="4" w:space="0" w:color="auto"/>
            </w:tcBorders>
            <w:vAlign w:val="center"/>
          </w:tcPr>
          <w:p w:rsidR="003B660F" w:rsidRPr="006C3181" w:rsidRDefault="003B660F" w:rsidP="006C3181">
            <w:pPr>
              <w:pStyle w:val="ConsPlusNormal"/>
              <w:jc w:val="center"/>
            </w:pPr>
            <w:r w:rsidRPr="006C3181">
              <w:t>8</w:t>
            </w:r>
          </w:p>
        </w:tc>
      </w:tr>
      <w:tr w:rsidR="003B660F" w:rsidRPr="006C3181" w:rsidTr="00DA0F69">
        <w:tc>
          <w:tcPr>
            <w:tcW w:w="2746"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4162" w:type="dxa"/>
            <w:tcBorders>
              <w:left w:val="single" w:sz="4" w:space="0" w:color="auto"/>
              <w:bottom w:val="single" w:sz="4" w:space="0" w:color="auto"/>
              <w:right w:val="single" w:sz="4" w:space="0" w:color="auto"/>
            </w:tcBorders>
          </w:tcPr>
          <w:p w:rsidR="003B660F" w:rsidRPr="006C3181" w:rsidRDefault="003B660F" w:rsidP="006C3181">
            <w:pPr>
              <w:pStyle w:val="ConsPlusNormal"/>
            </w:pPr>
            <w:r w:rsidRPr="006C3181">
              <w:t>Изюм</w:t>
            </w:r>
          </w:p>
        </w:tc>
        <w:tc>
          <w:tcPr>
            <w:tcW w:w="1077" w:type="dxa"/>
            <w:tcBorders>
              <w:left w:val="single" w:sz="4" w:space="0" w:color="auto"/>
              <w:bottom w:val="single" w:sz="4" w:space="0" w:color="auto"/>
              <w:right w:val="single" w:sz="4" w:space="0" w:color="auto"/>
            </w:tcBorders>
            <w:vAlign w:val="center"/>
          </w:tcPr>
          <w:p w:rsidR="003B660F" w:rsidRPr="006C3181" w:rsidRDefault="003B660F" w:rsidP="006C3181">
            <w:pPr>
              <w:pStyle w:val="ConsPlusNormal"/>
              <w:jc w:val="center"/>
            </w:pPr>
            <w:r w:rsidRPr="006C3181">
              <w:t>22</w:t>
            </w:r>
          </w:p>
        </w:tc>
      </w:tr>
    </w:tbl>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t>Приложение N 12</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Title"/>
        <w:jc w:val="center"/>
        <w:rPr>
          <w:rFonts w:ascii="Times New Roman" w:hAnsi="Times New Roman" w:cs="Times New Roman"/>
        </w:rPr>
      </w:pPr>
      <w:bookmarkStart w:id="14" w:name="Par2063"/>
      <w:bookmarkEnd w:id="14"/>
      <w:r w:rsidRPr="006C3181">
        <w:rPr>
          <w:rFonts w:ascii="Times New Roman" w:hAnsi="Times New Roman" w:cs="Times New Roman"/>
        </w:rPr>
        <w:t>КОЛИЧЕСТВО ПРИЕМОВ ПИЩИ В ЗАВИСИМОСТИ ОТ РЕЖИМА</w:t>
      </w:r>
    </w:p>
    <w:p w:rsidR="003B660F" w:rsidRPr="006C3181" w:rsidRDefault="003B660F" w:rsidP="006C3181">
      <w:pPr>
        <w:pStyle w:val="ConsPlusTitle"/>
        <w:jc w:val="center"/>
        <w:rPr>
          <w:rFonts w:ascii="Times New Roman" w:hAnsi="Times New Roman" w:cs="Times New Roman"/>
        </w:rPr>
      </w:pPr>
      <w:r w:rsidRPr="006C3181">
        <w:rPr>
          <w:rFonts w:ascii="Times New Roman" w:hAnsi="Times New Roman" w:cs="Times New Roman"/>
        </w:rPr>
        <w:t>ФУНКЦИОНИРОВАНИЯ ОРГАНИЗАЦИИ И РЕЖИМА ОБУЧЕНИЯ</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494"/>
        <w:gridCol w:w="1834"/>
        <w:gridCol w:w="4706"/>
      </w:tblGrid>
      <w:tr w:rsidR="003B660F" w:rsidRPr="006C3181" w:rsidTr="00DA0F69">
        <w:tc>
          <w:tcPr>
            <w:tcW w:w="24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Продолжительн</w:t>
            </w:r>
            <w:r w:rsidRPr="006C3181">
              <w:lastRenderedPageBreak/>
              <w:t>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lastRenderedPageBreak/>
              <w:t>Количество обязательных приемов пищи</w:t>
            </w:r>
          </w:p>
        </w:tc>
      </w:tr>
      <w:tr w:rsidR="003B660F" w:rsidRPr="006C3181" w:rsidTr="00DA0F69">
        <w:tc>
          <w:tcPr>
            <w:tcW w:w="2494"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lastRenderedPageBreak/>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до 5 часов</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2 приема пищи (приемы пищи определяются фактическим временем нахождения в организации)</w:t>
            </w:r>
          </w:p>
        </w:tc>
      </w:tr>
      <w:tr w:rsidR="003B660F" w:rsidRPr="006C3181" w:rsidTr="00DA0F69">
        <w:tc>
          <w:tcPr>
            <w:tcW w:w="249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завтрак, второй завтрак, обед и полдник</w:t>
            </w:r>
          </w:p>
        </w:tc>
      </w:tr>
      <w:tr w:rsidR="003B660F" w:rsidRPr="006C3181" w:rsidTr="00DA0F69">
        <w:tc>
          <w:tcPr>
            <w:tcW w:w="249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завтрак, второй завтрак, обед, полдник и ужин</w:t>
            </w:r>
          </w:p>
        </w:tc>
      </w:tr>
      <w:tr w:rsidR="003B660F" w:rsidRPr="006C3181" w:rsidTr="00DA0F69">
        <w:tc>
          <w:tcPr>
            <w:tcW w:w="249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завтрак, второй завтрак, обед, полдник, ужин, второй ужин</w:t>
            </w:r>
          </w:p>
        </w:tc>
      </w:tr>
      <w:tr w:rsidR="003B660F" w:rsidRPr="006C3181" w:rsidTr="00DA0F69">
        <w:tc>
          <w:tcPr>
            <w:tcW w:w="2494"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до 6 часов</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один прием пищи - завтрак или обед</w:t>
            </w:r>
          </w:p>
        </w:tc>
      </w:tr>
      <w:tr w:rsidR="003B660F" w:rsidRPr="006C3181" w:rsidTr="00DA0F69">
        <w:tc>
          <w:tcPr>
            <w:tcW w:w="249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более 6 часов</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 xml:space="preserve">не </w:t>
            </w:r>
            <w:proofErr w:type="gramStart"/>
            <w:r w:rsidRPr="006C3181">
              <w:t>менее двух приемов пищи</w:t>
            </w:r>
            <w:proofErr w:type="gramEnd"/>
            <w:r w:rsidRPr="006C3181">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6C3181" w:rsidTr="00DA0F69">
        <w:tc>
          <w:tcPr>
            <w:tcW w:w="249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завтрак, обед, полдник, ужин, второй ужин</w:t>
            </w:r>
          </w:p>
        </w:tc>
      </w:tr>
      <w:tr w:rsidR="003B660F" w:rsidRPr="006C3181" w:rsidTr="00DA0F69">
        <w:tc>
          <w:tcPr>
            <w:tcW w:w="2494"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до 14,00</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дополнительно к завтраку обед</w:t>
            </w:r>
          </w:p>
        </w:tc>
      </w:tr>
      <w:tr w:rsidR="003B660F" w:rsidRPr="006C3181" w:rsidTr="00DA0F69">
        <w:tc>
          <w:tcPr>
            <w:tcW w:w="249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до 17.00 - 18.00</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дополнительно обед и полдник</w:t>
            </w:r>
          </w:p>
        </w:tc>
      </w:tr>
      <w:tr w:rsidR="003B660F" w:rsidRPr="006C3181" w:rsidTr="00DA0F69">
        <w:tc>
          <w:tcPr>
            <w:tcW w:w="24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дополнительно к завтраку обед</w:t>
            </w:r>
          </w:p>
        </w:tc>
      </w:tr>
      <w:tr w:rsidR="003B660F" w:rsidRPr="006C3181" w:rsidTr="00DA0F69">
        <w:tc>
          <w:tcPr>
            <w:tcW w:w="2494"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8.30 - 14.30</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завтрак и обед</w:t>
            </w:r>
          </w:p>
        </w:tc>
      </w:tr>
      <w:tr w:rsidR="003B660F" w:rsidRPr="006C3181" w:rsidTr="00DA0F69">
        <w:tc>
          <w:tcPr>
            <w:tcW w:w="249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8.30 - 18.00</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завтрак, обед и полдник</w:t>
            </w:r>
          </w:p>
        </w:tc>
      </w:tr>
      <w:tr w:rsidR="003B660F" w:rsidRPr="006C3181" w:rsidTr="00DA0F69">
        <w:tc>
          <w:tcPr>
            <w:tcW w:w="24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завтрак (возможен второй завтрак), обед, полдник, ужин, второй ужин</w:t>
            </w:r>
          </w:p>
        </w:tc>
      </w:tr>
      <w:tr w:rsidR="003B660F" w:rsidRPr="006C3181" w:rsidTr="00DA0F69">
        <w:tc>
          <w:tcPr>
            <w:tcW w:w="249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lastRenderedPageBreak/>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r w:rsidRPr="006C3181">
              <w:t>завтрак, обед, полдник, ужин</w:t>
            </w:r>
          </w:p>
        </w:tc>
      </w:tr>
    </w:tbl>
    <w:p w:rsidR="003B660F" w:rsidRPr="006C3181" w:rsidRDefault="003B660F" w:rsidP="006C3181">
      <w:pPr>
        <w:pStyle w:val="ConsPlusNormal"/>
        <w:jc w:val="both"/>
      </w:pPr>
    </w:p>
    <w:p w:rsidR="003B660F" w:rsidRPr="006C3181" w:rsidRDefault="003B660F" w:rsidP="006C3181">
      <w:pPr>
        <w:pStyle w:val="ConsPlusNormal"/>
        <w:jc w:val="both"/>
      </w:pPr>
    </w:p>
    <w:p w:rsidR="003B660F" w:rsidRPr="006C3181" w:rsidRDefault="003B660F" w:rsidP="006C3181">
      <w:pPr>
        <w:pStyle w:val="ConsPlusNormal"/>
        <w:jc w:val="right"/>
        <w:outlineLvl w:val="1"/>
      </w:pPr>
      <w:r w:rsidRPr="006C3181">
        <w:t>Приложение N 13</w:t>
      </w:r>
    </w:p>
    <w:p w:rsidR="003B660F" w:rsidRPr="006C3181" w:rsidRDefault="003B660F" w:rsidP="006C3181">
      <w:pPr>
        <w:pStyle w:val="ConsPlusNormal"/>
        <w:jc w:val="right"/>
      </w:pPr>
      <w:r w:rsidRPr="006C3181">
        <w:t>к СанПиН 2.3/2.4.3590-20</w:t>
      </w:r>
    </w:p>
    <w:p w:rsidR="003B660F" w:rsidRPr="006C3181" w:rsidRDefault="003B660F" w:rsidP="006C3181">
      <w:pPr>
        <w:pStyle w:val="ConsPlusNormal"/>
        <w:jc w:val="both"/>
      </w:pPr>
    </w:p>
    <w:p w:rsidR="003B660F" w:rsidRPr="006C3181" w:rsidRDefault="003B660F" w:rsidP="006C3181">
      <w:pPr>
        <w:pStyle w:val="ConsPlusNormal"/>
        <w:jc w:val="center"/>
      </w:pPr>
      <w:bookmarkStart w:id="15" w:name="Par2112"/>
      <w:bookmarkEnd w:id="15"/>
      <w:r w:rsidRPr="006C3181">
        <w:t xml:space="preserve">Ведомость </w:t>
      </w:r>
      <w:proofErr w:type="gramStart"/>
      <w:r w:rsidRPr="006C3181">
        <w:t>контроля за</w:t>
      </w:r>
      <w:proofErr w:type="gramEnd"/>
      <w:r w:rsidRPr="006C3181">
        <w:t xml:space="preserve"> рационом питания</w:t>
      </w:r>
    </w:p>
    <w:p w:rsidR="003B660F" w:rsidRPr="006C3181" w:rsidRDefault="003B660F" w:rsidP="006C3181">
      <w:pPr>
        <w:pStyle w:val="ConsPlusNormal"/>
        <w:jc w:val="center"/>
      </w:pPr>
      <w:r w:rsidRPr="006C3181">
        <w:t>с __________ по ____________</w:t>
      </w:r>
    </w:p>
    <w:p w:rsidR="003B660F" w:rsidRPr="006C3181" w:rsidRDefault="003B660F" w:rsidP="006C3181">
      <w:pPr>
        <w:pStyle w:val="ConsPlusNormal"/>
        <w:jc w:val="both"/>
      </w:pPr>
    </w:p>
    <w:p w:rsidR="003B660F" w:rsidRPr="006C3181" w:rsidRDefault="003B660F" w:rsidP="006C3181">
      <w:pPr>
        <w:pStyle w:val="ConsPlusNormal"/>
        <w:jc w:val="center"/>
      </w:pPr>
      <w:r w:rsidRPr="006C3181">
        <w:t xml:space="preserve">Режим питания: </w:t>
      </w:r>
      <w:proofErr w:type="gramStart"/>
      <w:r w:rsidRPr="006C3181">
        <w:t>двухразовое</w:t>
      </w:r>
      <w:proofErr w:type="gramEnd"/>
      <w:r w:rsidRPr="006C3181">
        <w:t xml:space="preserve"> (пример)</w:t>
      </w:r>
    </w:p>
    <w:p w:rsidR="003B660F" w:rsidRPr="006C3181" w:rsidRDefault="003B660F" w:rsidP="006C3181">
      <w:pPr>
        <w:pStyle w:val="ConsPlusNormal"/>
        <w:jc w:val="center"/>
      </w:pPr>
      <w:r w:rsidRPr="006C3181">
        <w:t>Возрастная категория: 12 лет и старше (пример)</w:t>
      </w:r>
    </w:p>
    <w:p w:rsidR="003B660F" w:rsidRPr="006C3181" w:rsidRDefault="003B660F" w:rsidP="006C318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1701"/>
        <w:gridCol w:w="1373"/>
        <w:gridCol w:w="680"/>
        <w:gridCol w:w="567"/>
        <w:gridCol w:w="510"/>
        <w:gridCol w:w="510"/>
        <w:gridCol w:w="680"/>
        <w:gridCol w:w="1191"/>
        <w:gridCol w:w="1304"/>
      </w:tblGrid>
      <w:tr w:rsidR="003B660F" w:rsidRPr="006C3181" w:rsidTr="00DA0F69">
        <w:tc>
          <w:tcPr>
            <w:tcW w:w="510"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proofErr w:type="gramStart"/>
            <w:r w:rsidRPr="006C3181">
              <w:t>п</w:t>
            </w:r>
            <w:proofErr w:type="gramEnd"/>
            <w:r w:rsidRPr="006C3181">
              <w:t>/п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 xml:space="preserve">Норма продукции в граммах </w:t>
            </w:r>
            <w:proofErr w:type="gramStart"/>
            <w:r w:rsidRPr="006C3181">
              <w:t>г</w:t>
            </w:r>
            <w:proofErr w:type="gramEnd"/>
            <w:r w:rsidRPr="006C3181">
              <w:t xml:space="preserve">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 xml:space="preserve">Отклонение от нормы </w:t>
            </w:r>
            <w:proofErr w:type="gramStart"/>
            <w:r w:rsidRPr="006C3181">
              <w:t>в</w:t>
            </w:r>
            <w:proofErr w:type="gramEnd"/>
            <w:r w:rsidRPr="006C3181">
              <w:t xml:space="preserve"> % (+/-)</w:t>
            </w:r>
          </w:p>
        </w:tc>
      </w:tr>
      <w:tr w:rsidR="003B660F" w:rsidRPr="006C3181" w:rsidTr="00DA0F69">
        <w:tc>
          <w:tcPr>
            <w:tcW w:w="510"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1</w:t>
            </w:r>
          </w:p>
        </w:tc>
        <w:tc>
          <w:tcPr>
            <w:tcW w:w="56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2</w:t>
            </w:r>
          </w:p>
        </w:tc>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3</w:t>
            </w:r>
          </w:p>
        </w:tc>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w:t>
            </w: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r w:rsidRPr="006C3181">
              <w:t>7</w:t>
            </w:r>
          </w:p>
        </w:tc>
        <w:tc>
          <w:tcPr>
            <w:tcW w:w="1191"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jc w:val="center"/>
            </w:pPr>
          </w:p>
        </w:tc>
      </w:tr>
      <w:tr w:rsidR="003B660F" w:rsidRPr="006C3181" w:rsidTr="00DA0F69">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r w:rsidR="003B660F" w:rsidRPr="006C3181" w:rsidTr="00DA0F69">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6C3181" w:rsidRDefault="003B660F" w:rsidP="006C3181">
            <w:pPr>
              <w:pStyle w:val="ConsPlusNormal"/>
            </w:pPr>
          </w:p>
        </w:tc>
      </w:tr>
    </w:tbl>
    <w:p w:rsidR="003B660F" w:rsidRPr="006C3181" w:rsidRDefault="003B660F" w:rsidP="006C3181">
      <w:pPr>
        <w:pStyle w:val="ConsPlusNormal"/>
        <w:jc w:val="both"/>
      </w:pPr>
    </w:p>
    <w:p w:rsidR="003B660F" w:rsidRPr="006C3181" w:rsidRDefault="003B660F" w:rsidP="006C3181">
      <w:pPr>
        <w:pStyle w:val="ConsPlusNormal"/>
        <w:jc w:val="both"/>
      </w:pPr>
      <w:r w:rsidRPr="006C3181">
        <w:t>Рекомендации по корректировке меню: ____________________________</w:t>
      </w:r>
    </w:p>
    <w:p w:rsidR="003B660F" w:rsidRPr="006C3181" w:rsidRDefault="003B660F" w:rsidP="006C3181">
      <w:pPr>
        <w:pStyle w:val="ConsPlusNormal"/>
        <w:jc w:val="both"/>
      </w:pPr>
      <w:r w:rsidRPr="006C3181">
        <w:t>Подпись медицинского работника и дата:</w:t>
      </w:r>
    </w:p>
    <w:p w:rsidR="003B660F" w:rsidRPr="006C3181" w:rsidRDefault="003B660F" w:rsidP="006C3181">
      <w:pPr>
        <w:pStyle w:val="ConsPlusNormal"/>
        <w:jc w:val="both"/>
      </w:pPr>
      <w:r w:rsidRPr="006C3181">
        <w:t>Подпись руководителя образовательной (оздоровительной) организации, организации по уходу и присмотру и дата ознакомления:</w:t>
      </w:r>
    </w:p>
    <w:p w:rsidR="003B660F" w:rsidRPr="006C3181" w:rsidRDefault="003B660F" w:rsidP="006C3181">
      <w:pPr>
        <w:pStyle w:val="ConsPlusNormal"/>
        <w:jc w:val="both"/>
      </w:pPr>
      <w:r w:rsidRPr="006C3181">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677461" w:rsidRPr="002F05C6" w:rsidRDefault="00677461" w:rsidP="003B660F">
      <w:pPr>
        <w:pStyle w:val="ConsPlusNormal"/>
        <w:ind w:firstLine="567"/>
        <w:jc w:val="both"/>
      </w:pPr>
    </w:p>
    <w:sectPr w:rsidR="00677461" w:rsidRPr="002F05C6" w:rsidSect="00C22C37">
      <w:headerReference w:type="default" r:id="rId10"/>
      <w:footerReference w:type="default" r:id="rId11"/>
      <w:pgSz w:w="11906" w:h="16838"/>
      <w:pgMar w:top="1440" w:right="566" w:bottom="1440" w:left="1133"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CB4" w:rsidRDefault="00937CB4" w:rsidP="00C22C37">
      <w:pPr>
        <w:spacing w:after="0" w:line="240" w:lineRule="auto"/>
      </w:pPr>
      <w:r>
        <w:separator/>
      </w:r>
    </w:p>
  </w:endnote>
  <w:endnote w:type="continuationSeparator" w:id="1">
    <w:p w:rsidR="00937CB4" w:rsidRDefault="00937CB4" w:rsidP="00C22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C67" w:rsidRDefault="00CB0C67">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C67" w:rsidRDefault="00CB0C6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CB4" w:rsidRDefault="00937CB4" w:rsidP="00C22C37">
      <w:pPr>
        <w:spacing w:after="0" w:line="240" w:lineRule="auto"/>
      </w:pPr>
      <w:r>
        <w:separator/>
      </w:r>
    </w:p>
  </w:footnote>
  <w:footnote w:type="continuationSeparator" w:id="1">
    <w:p w:rsidR="00937CB4" w:rsidRDefault="00937CB4" w:rsidP="00C22C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C67" w:rsidRDefault="00CB0C67">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C67" w:rsidRDefault="00CB0C67">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B660F"/>
    <w:rsid w:val="00111B66"/>
    <w:rsid w:val="00201351"/>
    <w:rsid w:val="002539F2"/>
    <w:rsid w:val="00267410"/>
    <w:rsid w:val="002C5231"/>
    <w:rsid w:val="002F05C6"/>
    <w:rsid w:val="00326D6B"/>
    <w:rsid w:val="003B660F"/>
    <w:rsid w:val="004B0761"/>
    <w:rsid w:val="004D6CBC"/>
    <w:rsid w:val="00616564"/>
    <w:rsid w:val="00677461"/>
    <w:rsid w:val="006C3181"/>
    <w:rsid w:val="007338A1"/>
    <w:rsid w:val="00764188"/>
    <w:rsid w:val="007C3440"/>
    <w:rsid w:val="008330EE"/>
    <w:rsid w:val="008E2A50"/>
    <w:rsid w:val="00937CB4"/>
    <w:rsid w:val="009D7061"/>
    <w:rsid w:val="00A978E9"/>
    <w:rsid w:val="00AA661A"/>
    <w:rsid w:val="00BD0BE2"/>
    <w:rsid w:val="00BD3451"/>
    <w:rsid w:val="00BE0B77"/>
    <w:rsid w:val="00C22C37"/>
    <w:rsid w:val="00CA2856"/>
    <w:rsid w:val="00CB0C67"/>
    <w:rsid w:val="00D16194"/>
    <w:rsid w:val="00DA0F69"/>
    <w:rsid w:val="00F152E1"/>
    <w:rsid w:val="00F37495"/>
    <w:rsid w:val="00FB53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DA0F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0F6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5EF34-3A4B-42E2-8605-36ACA037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44</Pages>
  <Words>15256</Words>
  <Characters>86960</Characters>
  <Application>Microsoft Office Word</Application>
  <DocSecurity>0</DocSecurity>
  <Lines>724</Lines>
  <Paragraphs>204</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Зарегистрировано в Минюсте России 11 ноября 2020 г. N 60833</vt:lpstr>
      <vt:lpstr>Приложение</vt:lpstr>
      <vt:lpstr>    I. Область применения</vt:lpstr>
      <vt:lpstr>    II. Общие санитарно-эпидемиологические требования к предприятиям общественного п</vt:lpstr>
      <vt:lpstr>    III. Санитарно-эпидемиологические требования, направленные</vt:lpstr>
      <vt:lpstr>    IV. Санитарно-эпидемиологические требования, направленные</vt:lpstr>
      <vt:lpstr>    V. Санитарно-эпидемиологические требования, направленные</vt:lpstr>
      <vt:lpstr>    VI. Особенности организации питания при проведении кейтерингового обслуживания п</vt:lpstr>
      <vt:lpstr>    VII. Особые требования к организации питания отдельных</vt:lpstr>
      <vt:lpstr>    VIII. Особенности организации общественного питания детей</vt:lpstr>
      <vt:lpstr>    Приложение N 1</vt:lpstr>
      <vt:lpstr>    Приложение N 2</vt:lpstr>
      <vt:lpstr>    Приложение N 3</vt:lpstr>
      <vt:lpstr>    Приложение N 4</vt:lpstr>
      <vt:lpstr>    </vt:lpstr>
      <vt:lpstr>    Приложение N 5</vt:lpstr>
      <vt:lpstr>    Приложение N 6</vt:lpstr>
      <vt:lpstr>    Приложение N 7</vt:lpstr>
      <vt:lpstr>        Таблица 1</vt:lpstr>
      <vt:lpstr>        Таблица 2</vt:lpstr>
      <vt:lpstr>        Таблица 3</vt:lpstr>
      <vt:lpstr>        Таблица 4</vt:lpstr>
      <vt:lpstr>        Таблица 5</vt:lpstr>
      <vt:lpstr>    Приложение N 8</vt:lpstr>
      <vt:lpstr>        Возрастная категория: от 1 года до 3 лет/3 - 6 лет/</vt:lpstr>
      <vt:lpstr>    Приложение N 9</vt:lpstr>
      <vt:lpstr>        Таблица 1</vt:lpstr>
      <vt:lpstr>        </vt:lpstr>
      <vt:lpstr>        Таблица 2</vt:lpstr>
      <vt:lpstr>        Таблица 3</vt:lpstr>
      <vt:lpstr>    Приложение N 10</vt:lpstr>
      <vt:lpstr>        Таблица 1</vt:lpstr>
      <vt:lpstr>        Таблица 2</vt:lpstr>
      <vt:lpstr>        Таблица 3</vt:lpstr>
      <vt:lpstr>        </vt:lpstr>
      <vt:lpstr>        </vt:lpstr>
      <vt:lpstr>        Таблица 4</vt:lpstr>
      <vt:lpstr>    Приложение N 11</vt:lpstr>
      <vt:lpstr>    Приложение N 12</vt:lpstr>
    </vt:vector>
  </TitlesOfParts>
  <Company>SPecialiST RePack</Company>
  <LinksUpToDate>false</LinksUpToDate>
  <CharactersWithSpaces>102012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сад</cp:lastModifiedBy>
  <cp:revision>8</cp:revision>
  <cp:lastPrinted>2021-03-11T06:25:00Z</cp:lastPrinted>
  <dcterms:created xsi:type="dcterms:W3CDTF">2020-11-17T19:52:00Z</dcterms:created>
  <dcterms:modified xsi:type="dcterms:W3CDTF">2024-12-02T07:00:00Z</dcterms:modified>
</cp:coreProperties>
</file>